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6C" w:rsidRDefault="00B00B6C" w:rsidP="00B00B6C">
      <w:pPr>
        <w:spacing w:after="0" w:line="240" w:lineRule="auto"/>
        <w:jc w:val="center"/>
        <w:rPr>
          <w:rFonts w:ascii="NikoshBAN" w:hAnsi="NikoshBAN" w:cs="NikoshBAN"/>
          <w:sz w:val="24"/>
        </w:rPr>
      </w:pPr>
      <w:r>
        <w:rPr>
          <w:rFonts w:ascii="NikoshBAN" w:hAnsi="NikoshBAN" w:cs="NikoshBAN"/>
          <w:sz w:val="24"/>
        </w:rPr>
        <w:t>জাতীয় মহিলা সংস্থা</w:t>
      </w:r>
    </w:p>
    <w:p w:rsidR="007E7771" w:rsidRDefault="009C5D2C" w:rsidP="00492EEC">
      <w:pPr>
        <w:spacing w:after="0" w:line="240" w:lineRule="auto"/>
        <w:jc w:val="center"/>
        <w:rPr>
          <w:rFonts w:ascii="NikoshBAN" w:hAnsi="NikoshBAN" w:cs="NikoshBAN"/>
          <w:sz w:val="24"/>
        </w:rPr>
      </w:pPr>
      <w:r>
        <w:rPr>
          <w:rFonts w:ascii="NikoshBAN" w:hAnsi="NikoshBAN" w:cs="NikoshBAN"/>
          <w:sz w:val="24"/>
        </w:rPr>
        <w:t>মহিলা ও শিশু বিষয়ক মন্ত্রণালয়</w:t>
      </w:r>
    </w:p>
    <w:p w:rsidR="00B00B6C" w:rsidRDefault="00B00B6C" w:rsidP="00492EEC">
      <w:pPr>
        <w:spacing w:after="0" w:line="240" w:lineRule="auto"/>
        <w:jc w:val="center"/>
        <w:rPr>
          <w:rFonts w:ascii="NikoshBAN" w:hAnsi="NikoshBAN" w:cs="NikoshBAN"/>
          <w:sz w:val="24"/>
        </w:rPr>
      </w:pPr>
      <w:r>
        <w:rPr>
          <w:rFonts w:ascii="NikoshBAN" w:hAnsi="NikoshBAN" w:cs="NikoshBAN"/>
          <w:sz w:val="24"/>
        </w:rPr>
        <w:t>145 নিউ বেইলী রোড, ঢাকা।</w:t>
      </w:r>
    </w:p>
    <w:p w:rsidR="00B00B6C" w:rsidRPr="00B00B6C" w:rsidRDefault="00B00B6C" w:rsidP="00492EEC">
      <w:pPr>
        <w:spacing w:after="0" w:line="240" w:lineRule="auto"/>
        <w:jc w:val="center"/>
        <w:rPr>
          <w:rFonts w:ascii="NikoshBAN" w:hAnsi="NikoshBAN" w:cs="NikoshBAN"/>
          <w:sz w:val="8"/>
        </w:rPr>
      </w:pPr>
    </w:p>
    <w:p w:rsidR="00492EEC" w:rsidRDefault="009C5D2C">
      <w:pPr>
        <w:rPr>
          <w:rFonts w:ascii="NikoshBAN" w:hAnsi="NikoshBAN" w:cs="NikoshBAN"/>
          <w:sz w:val="24"/>
        </w:rPr>
      </w:pPr>
      <w:r>
        <w:rPr>
          <w:rFonts w:ascii="NikoshBAN" w:hAnsi="NikoshBAN" w:cs="NikoshBAN"/>
          <w:sz w:val="24"/>
        </w:rPr>
        <w:t>বিষয়ঃ  ২০১৮-১৯ সালের উদ্ভাবন সংক্রান্ত পরিকল্পনা।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890"/>
        <w:gridCol w:w="4140"/>
        <w:gridCol w:w="1350"/>
        <w:gridCol w:w="1350"/>
        <w:gridCol w:w="1800"/>
        <w:gridCol w:w="2430"/>
        <w:gridCol w:w="1102"/>
      </w:tblGrid>
      <w:tr w:rsidR="00643B69" w:rsidRPr="00297031" w:rsidTr="00B432B1">
        <w:trPr>
          <w:trHeight w:val="380"/>
        </w:trPr>
        <w:tc>
          <w:tcPr>
            <w:tcW w:w="828" w:type="dxa"/>
            <w:vMerge w:val="restart"/>
          </w:tcPr>
          <w:p w:rsidR="009C72A7" w:rsidRPr="00297031" w:rsidRDefault="009C5D2C" w:rsidP="00B432B1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ক্রঃনং</w:t>
            </w:r>
          </w:p>
        </w:tc>
        <w:tc>
          <w:tcPr>
            <w:tcW w:w="1890" w:type="dxa"/>
            <w:vMerge w:val="restart"/>
          </w:tcPr>
          <w:p w:rsidR="009C72A7" w:rsidRPr="00297031" w:rsidRDefault="009C5D2C" w:rsidP="00B432B1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বিষয়</w:t>
            </w:r>
          </w:p>
        </w:tc>
        <w:tc>
          <w:tcPr>
            <w:tcW w:w="4140" w:type="dxa"/>
            <w:vMerge w:val="restart"/>
          </w:tcPr>
          <w:p w:rsidR="009C72A7" w:rsidRPr="00297031" w:rsidRDefault="009C5D2C" w:rsidP="00B432B1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প্রস্তাবিত বিষয়</w:t>
            </w:r>
          </w:p>
          <w:p w:rsidR="009C72A7" w:rsidRPr="00297031" w:rsidRDefault="009C5D2C" w:rsidP="00B432B1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(গৃহীতব্য কাজের নাম)</w:t>
            </w:r>
          </w:p>
        </w:tc>
        <w:tc>
          <w:tcPr>
            <w:tcW w:w="2700" w:type="dxa"/>
            <w:gridSpan w:val="2"/>
          </w:tcPr>
          <w:p w:rsidR="009C72A7" w:rsidRPr="00297031" w:rsidRDefault="009C5D2C" w:rsidP="00B432B1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বাস্তবায়নকাল</w:t>
            </w:r>
          </w:p>
        </w:tc>
        <w:tc>
          <w:tcPr>
            <w:tcW w:w="1800" w:type="dxa"/>
            <w:vMerge w:val="restart"/>
          </w:tcPr>
          <w:p w:rsidR="009C72A7" w:rsidRPr="00297031" w:rsidRDefault="009C5D2C" w:rsidP="00B432B1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দায়িত্বপ্রাপ্ত কর্মকর্তা</w:t>
            </w:r>
          </w:p>
        </w:tc>
        <w:tc>
          <w:tcPr>
            <w:tcW w:w="2430" w:type="dxa"/>
            <w:vMerge w:val="restart"/>
          </w:tcPr>
          <w:p w:rsidR="009C72A7" w:rsidRPr="00297031" w:rsidRDefault="009C5D2C" w:rsidP="00B432B1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প্রত্যাশিত ফলাফল</w:t>
            </w:r>
          </w:p>
          <w:p w:rsidR="009C72A7" w:rsidRPr="00297031" w:rsidRDefault="009C5D2C" w:rsidP="00B432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97031">
              <w:rPr>
                <w:rFonts w:ascii="Nikosh" w:hAnsi="Nikosh" w:cs="Nikosh"/>
                <w:sz w:val="20"/>
                <w:szCs w:val="20"/>
              </w:rPr>
              <w:t>(কাজটি সম্পন্ন হলে গুনগত বা পরিমানগত কি পরিবর্তন আসবে।</w:t>
            </w:r>
          </w:p>
        </w:tc>
        <w:tc>
          <w:tcPr>
            <w:tcW w:w="1102" w:type="dxa"/>
            <w:vMerge w:val="restart"/>
          </w:tcPr>
          <w:p w:rsidR="009C72A7" w:rsidRPr="00297031" w:rsidRDefault="009C5D2C" w:rsidP="00B432B1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পরিমান</w:t>
            </w:r>
          </w:p>
          <w:p w:rsidR="009C72A7" w:rsidRPr="00297031" w:rsidRDefault="009C5D2C" w:rsidP="00B432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97031">
              <w:rPr>
                <w:rFonts w:ascii="Nikosh" w:hAnsi="Nikosh" w:cs="Nikosh"/>
                <w:sz w:val="20"/>
                <w:szCs w:val="20"/>
              </w:rPr>
              <w:t>(প্রত্যাশিত ফলাফল তৈরী হয়েছে কি না তা পরিমাপের মানদন্ড)</w:t>
            </w:r>
          </w:p>
        </w:tc>
      </w:tr>
      <w:tr w:rsidR="00643B69" w:rsidRPr="00297031" w:rsidTr="00B432B1">
        <w:trPr>
          <w:trHeight w:val="184"/>
        </w:trPr>
        <w:tc>
          <w:tcPr>
            <w:tcW w:w="828" w:type="dxa"/>
            <w:vMerge/>
          </w:tcPr>
          <w:p w:rsidR="009C72A7" w:rsidRPr="00297031" w:rsidRDefault="00884DB8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1890" w:type="dxa"/>
            <w:vMerge/>
          </w:tcPr>
          <w:p w:rsidR="009C72A7" w:rsidRPr="00297031" w:rsidRDefault="00884DB8" w:rsidP="00B432B1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4140" w:type="dxa"/>
            <w:vMerge/>
          </w:tcPr>
          <w:p w:rsidR="009C72A7" w:rsidRPr="00297031" w:rsidRDefault="00884DB8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1350" w:type="dxa"/>
          </w:tcPr>
          <w:p w:rsidR="009C72A7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শুরু তারিখ</w:t>
            </w:r>
          </w:p>
        </w:tc>
        <w:tc>
          <w:tcPr>
            <w:tcW w:w="1350" w:type="dxa"/>
          </w:tcPr>
          <w:p w:rsidR="009C72A7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সমাপ্তির তারিখ</w:t>
            </w:r>
          </w:p>
        </w:tc>
        <w:tc>
          <w:tcPr>
            <w:tcW w:w="1800" w:type="dxa"/>
            <w:vMerge/>
          </w:tcPr>
          <w:p w:rsidR="009C72A7" w:rsidRPr="00297031" w:rsidRDefault="00884DB8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2430" w:type="dxa"/>
            <w:vMerge/>
          </w:tcPr>
          <w:p w:rsidR="009C72A7" w:rsidRPr="00297031" w:rsidRDefault="00884DB8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1102" w:type="dxa"/>
            <w:vMerge/>
          </w:tcPr>
          <w:p w:rsidR="009C72A7" w:rsidRPr="00297031" w:rsidRDefault="00884DB8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</w:p>
        </w:tc>
      </w:tr>
      <w:tr w:rsidR="00643B69" w:rsidRPr="00297031" w:rsidTr="00B432B1">
        <w:tc>
          <w:tcPr>
            <w:tcW w:w="828" w:type="dxa"/>
          </w:tcPr>
          <w:p w:rsidR="009C72A7" w:rsidRPr="00297031" w:rsidRDefault="009C5D2C" w:rsidP="00B432B1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১</w:t>
            </w:r>
          </w:p>
        </w:tc>
        <w:tc>
          <w:tcPr>
            <w:tcW w:w="1890" w:type="dxa"/>
          </w:tcPr>
          <w:p w:rsidR="009C72A7" w:rsidRPr="00297031" w:rsidRDefault="009C5D2C" w:rsidP="00B432B1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২</w:t>
            </w:r>
          </w:p>
        </w:tc>
        <w:tc>
          <w:tcPr>
            <w:tcW w:w="4140" w:type="dxa"/>
          </w:tcPr>
          <w:p w:rsidR="009C72A7" w:rsidRPr="00297031" w:rsidRDefault="009C5D2C" w:rsidP="00B432B1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৩</w:t>
            </w:r>
          </w:p>
        </w:tc>
        <w:tc>
          <w:tcPr>
            <w:tcW w:w="1350" w:type="dxa"/>
          </w:tcPr>
          <w:p w:rsidR="009C72A7" w:rsidRPr="00297031" w:rsidRDefault="009C5D2C" w:rsidP="00B432B1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৪</w:t>
            </w:r>
          </w:p>
        </w:tc>
        <w:tc>
          <w:tcPr>
            <w:tcW w:w="1350" w:type="dxa"/>
          </w:tcPr>
          <w:p w:rsidR="009C72A7" w:rsidRPr="00297031" w:rsidRDefault="009C5D2C" w:rsidP="00B432B1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৫</w:t>
            </w:r>
          </w:p>
        </w:tc>
        <w:tc>
          <w:tcPr>
            <w:tcW w:w="1800" w:type="dxa"/>
          </w:tcPr>
          <w:p w:rsidR="009C72A7" w:rsidRPr="00297031" w:rsidRDefault="009C5D2C" w:rsidP="00B432B1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৬</w:t>
            </w:r>
          </w:p>
        </w:tc>
        <w:tc>
          <w:tcPr>
            <w:tcW w:w="2430" w:type="dxa"/>
          </w:tcPr>
          <w:p w:rsidR="009C72A7" w:rsidRPr="00297031" w:rsidRDefault="009C5D2C" w:rsidP="00B432B1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৭</w:t>
            </w:r>
          </w:p>
        </w:tc>
        <w:tc>
          <w:tcPr>
            <w:tcW w:w="1102" w:type="dxa"/>
          </w:tcPr>
          <w:p w:rsidR="009C72A7" w:rsidRPr="00297031" w:rsidRDefault="009C5D2C" w:rsidP="00B432B1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৮</w:t>
            </w:r>
          </w:p>
        </w:tc>
      </w:tr>
      <w:tr w:rsidR="00643B69" w:rsidRPr="00297031" w:rsidTr="00B432B1">
        <w:tc>
          <w:tcPr>
            <w:tcW w:w="828" w:type="dxa"/>
          </w:tcPr>
          <w:p w:rsidR="009C72A7" w:rsidRPr="00297031" w:rsidRDefault="009C5D2C" w:rsidP="00B432B1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১.</w:t>
            </w:r>
          </w:p>
        </w:tc>
        <w:tc>
          <w:tcPr>
            <w:tcW w:w="1890" w:type="dxa"/>
          </w:tcPr>
          <w:p w:rsidR="009C72A7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ই-সেবা ও ই-ফাইলিং কার্য্ক্রম।</w:t>
            </w:r>
          </w:p>
        </w:tc>
        <w:tc>
          <w:tcPr>
            <w:tcW w:w="4140" w:type="dxa"/>
          </w:tcPr>
          <w:p w:rsidR="009C72A7" w:rsidRPr="00297031" w:rsidRDefault="009C5D2C" w:rsidP="008F4D5B">
            <w:pPr>
              <w:spacing w:after="0" w:line="240" w:lineRule="auto"/>
              <w:jc w:val="both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সংস</w:t>
            </w:r>
            <w:r w:rsidR="008F4D5B">
              <w:rPr>
                <w:rFonts w:ascii="Nikosh" w:hAnsi="Nikosh" w:cs="Nikosh"/>
                <w:sz w:val="24"/>
              </w:rPr>
              <w:t>্থার ৬৪ টি জেলা এবং ৫০টি উপজেলায়</w:t>
            </w:r>
            <w:r w:rsidRPr="00297031">
              <w:rPr>
                <w:rFonts w:ascii="Nikosh" w:hAnsi="Nikosh" w:cs="Nikosh"/>
                <w:sz w:val="24"/>
              </w:rPr>
              <w:t xml:space="preserve"> ই-সেবা ও ই-ফাইলিং কার্য্ক্রম চালুকরণ।</w:t>
            </w:r>
          </w:p>
        </w:tc>
        <w:tc>
          <w:tcPr>
            <w:tcW w:w="1350" w:type="dxa"/>
          </w:tcPr>
          <w:p w:rsidR="009C72A7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জুলাই ২০১৮</w:t>
            </w:r>
          </w:p>
        </w:tc>
        <w:tc>
          <w:tcPr>
            <w:tcW w:w="1350" w:type="dxa"/>
          </w:tcPr>
          <w:p w:rsidR="009C72A7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জুন ২০১৯</w:t>
            </w:r>
          </w:p>
        </w:tc>
        <w:tc>
          <w:tcPr>
            <w:tcW w:w="1800" w:type="dxa"/>
          </w:tcPr>
          <w:p w:rsidR="009C72A7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সহকারী পরিচালক (প্রশাসন) ও সহকারী পরিচালক(প্রকল্প)</w:t>
            </w:r>
          </w:p>
        </w:tc>
        <w:tc>
          <w:tcPr>
            <w:tcW w:w="2430" w:type="dxa"/>
          </w:tcPr>
          <w:p w:rsidR="009C72A7" w:rsidRPr="00297031" w:rsidRDefault="00B92C26" w:rsidP="00F502A8">
            <w:pPr>
              <w:spacing w:after="0" w:line="240" w:lineRule="auto"/>
              <w:jc w:val="both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ম্যানু</w:t>
            </w:r>
            <w:r w:rsidR="00F502A8">
              <w:rPr>
                <w:rFonts w:ascii="Nikosh" w:hAnsi="Nikosh" w:cs="Nikosh"/>
                <w:sz w:val="24"/>
              </w:rPr>
              <w:t xml:space="preserve">য়েল পদ্ধতিতে নথি ব্যবস্থাপনা সময় সাপেক্ষ। </w:t>
            </w:r>
            <w:r w:rsidR="00297031">
              <w:rPr>
                <w:rFonts w:ascii="Nikosh" w:hAnsi="Nikosh" w:cs="Nikosh"/>
                <w:sz w:val="24"/>
              </w:rPr>
              <w:t>অনলাইনে নথি পরিচালনার ফলে অল্প সময়ে নথি নিষ্পত্তি সম্পন্ন হয়।</w:t>
            </w:r>
            <w:r w:rsidR="00F502A8">
              <w:rPr>
                <w:rFonts w:ascii="Nikosh" w:hAnsi="Nikosh" w:cs="Nikosh"/>
                <w:sz w:val="24"/>
              </w:rPr>
              <w:t xml:space="preserve"> এতে </w:t>
            </w:r>
            <w:r w:rsidR="009C5D2C" w:rsidRPr="00297031">
              <w:rPr>
                <w:rFonts w:ascii="Nikosh" w:hAnsi="Nikosh" w:cs="Nikosh"/>
                <w:sz w:val="24"/>
              </w:rPr>
              <w:t>স</w:t>
            </w:r>
            <w:r w:rsidR="00297031">
              <w:rPr>
                <w:rFonts w:ascii="Nikosh" w:hAnsi="Nikosh" w:cs="Nikosh"/>
                <w:sz w:val="24"/>
              </w:rPr>
              <w:t>েবা প্রত্যাশিদের তথ্য প্রাপ্তি</w:t>
            </w:r>
            <w:r w:rsidR="009C5D2C" w:rsidRPr="00297031">
              <w:rPr>
                <w:rFonts w:ascii="Nikosh" w:hAnsi="Nikosh" w:cs="Nikosh"/>
                <w:sz w:val="24"/>
              </w:rPr>
              <w:t xml:space="preserve"> সহজ হবে </w:t>
            </w:r>
            <w:r w:rsidR="00F502A8">
              <w:rPr>
                <w:rFonts w:ascii="Nikosh" w:hAnsi="Nikosh" w:cs="Nikosh"/>
                <w:sz w:val="24"/>
              </w:rPr>
              <w:t>এবং</w:t>
            </w:r>
            <w:r w:rsidR="009C5D2C" w:rsidRPr="00297031">
              <w:rPr>
                <w:rFonts w:ascii="Nikosh" w:hAnsi="Nikosh" w:cs="Nikosh"/>
                <w:sz w:val="24"/>
              </w:rPr>
              <w:t xml:space="preserve"> অর্থ ও সময়ের সাশ্রয় হবে।</w:t>
            </w:r>
          </w:p>
        </w:tc>
        <w:tc>
          <w:tcPr>
            <w:tcW w:w="1102" w:type="dxa"/>
          </w:tcPr>
          <w:p w:rsidR="009C72A7" w:rsidRPr="00297031" w:rsidRDefault="00472992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৪৫%</w:t>
            </w:r>
          </w:p>
        </w:tc>
      </w:tr>
      <w:tr w:rsidR="00643B69" w:rsidRPr="00297031" w:rsidTr="00DB4D3D">
        <w:trPr>
          <w:trHeight w:val="1295"/>
        </w:trPr>
        <w:tc>
          <w:tcPr>
            <w:tcW w:w="828" w:type="dxa"/>
          </w:tcPr>
          <w:p w:rsidR="00302560" w:rsidRPr="00297031" w:rsidRDefault="009C5D2C" w:rsidP="00B432B1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২.</w:t>
            </w:r>
          </w:p>
        </w:tc>
        <w:tc>
          <w:tcPr>
            <w:tcW w:w="1890" w:type="dxa"/>
          </w:tcPr>
          <w:p w:rsidR="00302560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সংস্থার কর্মকর্তা</w:t>
            </w:r>
            <w:r w:rsidR="00297031">
              <w:rPr>
                <w:rFonts w:ascii="Nikosh" w:hAnsi="Nikosh" w:cs="Nikosh"/>
                <w:sz w:val="24"/>
              </w:rPr>
              <w:t xml:space="preserve">/কর্মচারীদের পিআরএল প্রাপ্তি </w:t>
            </w:r>
            <w:r w:rsidRPr="00297031">
              <w:rPr>
                <w:rFonts w:ascii="Nikosh" w:hAnsi="Nikosh" w:cs="Nikosh"/>
                <w:sz w:val="24"/>
              </w:rPr>
              <w:t>সহজীকরণ।</w:t>
            </w:r>
          </w:p>
        </w:tc>
        <w:tc>
          <w:tcPr>
            <w:tcW w:w="4140" w:type="dxa"/>
          </w:tcPr>
          <w:p w:rsidR="00302560" w:rsidRPr="00297031" w:rsidRDefault="009C5D2C" w:rsidP="0090662B">
            <w:pPr>
              <w:spacing w:after="0" w:line="240" w:lineRule="auto"/>
              <w:jc w:val="both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স</w:t>
            </w:r>
            <w:r w:rsidR="008F4D5B">
              <w:rPr>
                <w:rFonts w:ascii="Nikosh" w:hAnsi="Nikosh" w:cs="Nikosh"/>
                <w:sz w:val="24"/>
              </w:rPr>
              <w:t>ংস্থার</w:t>
            </w:r>
            <w:r w:rsidR="0090662B">
              <w:rPr>
                <w:rFonts w:ascii="Nikosh" w:hAnsi="Nikosh" w:cs="Nikosh"/>
                <w:sz w:val="24"/>
              </w:rPr>
              <w:t xml:space="preserve"> </w:t>
            </w:r>
            <w:r w:rsidR="008F4D5B">
              <w:rPr>
                <w:rFonts w:ascii="Nikosh" w:hAnsi="Nikosh" w:cs="Nikosh"/>
                <w:sz w:val="24"/>
              </w:rPr>
              <w:t xml:space="preserve">কর্মকর্তা/কর্মচারীদের </w:t>
            </w:r>
            <w:r w:rsidR="00297031">
              <w:rPr>
                <w:rFonts w:ascii="Nikosh" w:hAnsi="Nikosh" w:cs="Nikosh"/>
                <w:sz w:val="24"/>
              </w:rPr>
              <w:t>পি</w:t>
            </w:r>
            <w:r w:rsidR="008F4D5B">
              <w:rPr>
                <w:rFonts w:ascii="Nikosh" w:hAnsi="Nikosh" w:cs="Nikosh"/>
                <w:sz w:val="24"/>
              </w:rPr>
              <w:t xml:space="preserve">আরএল প্রাপ্তি সহজীকরণের জন্য </w:t>
            </w:r>
            <w:r w:rsidR="003B7C05">
              <w:rPr>
                <w:rFonts w:ascii="Nikosh" w:hAnsi="Nikosh" w:cs="Nikosh"/>
                <w:sz w:val="24"/>
              </w:rPr>
              <w:t>২টি অডিট টিম গঠন</w:t>
            </w:r>
            <w:r w:rsidR="008F4D5B">
              <w:rPr>
                <w:rFonts w:ascii="Nikosh" w:hAnsi="Nikosh" w:cs="Nikosh"/>
                <w:sz w:val="24"/>
              </w:rPr>
              <w:t xml:space="preserve"> পূর্বক</w:t>
            </w:r>
            <w:r w:rsidR="003B7C05">
              <w:rPr>
                <w:rFonts w:ascii="Nikosh" w:hAnsi="Nikosh" w:cs="Nikosh"/>
                <w:sz w:val="24"/>
              </w:rPr>
              <w:t xml:space="preserve"> পিআরএল প্রাপ্তদের </w:t>
            </w:r>
            <w:r w:rsidR="008F4D5B">
              <w:rPr>
                <w:rFonts w:ascii="Nikosh" w:hAnsi="Nikosh" w:cs="Nikosh"/>
                <w:sz w:val="24"/>
              </w:rPr>
              <w:t>পাওনাদি বিষয়ে প্রতিবেদনের ভিত্তিতে যথা সময়ে পিআরএল প্রদান।</w:t>
            </w:r>
          </w:p>
        </w:tc>
        <w:tc>
          <w:tcPr>
            <w:tcW w:w="1350" w:type="dxa"/>
          </w:tcPr>
          <w:p w:rsidR="00302560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জুলাই ২০১৮</w:t>
            </w:r>
          </w:p>
        </w:tc>
        <w:tc>
          <w:tcPr>
            <w:tcW w:w="1350" w:type="dxa"/>
          </w:tcPr>
          <w:p w:rsidR="00302560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জুন ২০১৯</w:t>
            </w:r>
          </w:p>
        </w:tc>
        <w:tc>
          <w:tcPr>
            <w:tcW w:w="1800" w:type="dxa"/>
          </w:tcPr>
          <w:p w:rsidR="00302560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সহকারী পরিচালক (প্রশাসন) ও সহকারী পরিচালক(অর্থ)</w:t>
            </w:r>
          </w:p>
        </w:tc>
        <w:tc>
          <w:tcPr>
            <w:tcW w:w="2430" w:type="dxa"/>
          </w:tcPr>
          <w:p w:rsidR="00302560" w:rsidRPr="00297031" w:rsidRDefault="009C5D2C" w:rsidP="00B432B1">
            <w:pPr>
              <w:spacing w:after="0" w:line="240" w:lineRule="auto"/>
              <w:jc w:val="both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অবসর গ্রহণকারী কর্মকর্তা/</w:t>
            </w:r>
            <w:r w:rsidR="0090662B">
              <w:rPr>
                <w:rFonts w:ascii="Nikosh" w:hAnsi="Nikosh" w:cs="Nikosh"/>
                <w:sz w:val="24"/>
              </w:rPr>
              <w:t xml:space="preserve"> </w:t>
            </w:r>
            <w:r w:rsidRPr="00297031">
              <w:rPr>
                <w:rFonts w:ascii="Nikosh" w:hAnsi="Nikosh" w:cs="Nikosh"/>
                <w:sz w:val="24"/>
              </w:rPr>
              <w:t>কর্মচারীদের আর্থিক সুবিধা প্রাপ্তিতে সহজীকরণ ও সময়ের সাশ্রয় হবে।</w:t>
            </w:r>
          </w:p>
        </w:tc>
        <w:tc>
          <w:tcPr>
            <w:tcW w:w="1102" w:type="dxa"/>
          </w:tcPr>
          <w:p w:rsidR="00302560" w:rsidRPr="00297031" w:rsidRDefault="00472992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১০০%</w:t>
            </w:r>
          </w:p>
        </w:tc>
      </w:tr>
      <w:tr w:rsidR="00643B69" w:rsidRPr="00297031" w:rsidTr="00472992">
        <w:trPr>
          <w:trHeight w:val="980"/>
        </w:trPr>
        <w:tc>
          <w:tcPr>
            <w:tcW w:w="828" w:type="dxa"/>
          </w:tcPr>
          <w:p w:rsidR="00302560" w:rsidRPr="00297031" w:rsidRDefault="009C5D2C" w:rsidP="00B432B1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৩.</w:t>
            </w:r>
          </w:p>
        </w:tc>
        <w:tc>
          <w:tcPr>
            <w:tcW w:w="1890" w:type="dxa"/>
          </w:tcPr>
          <w:p w:rsidR="00302560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সংস্থার সকল কার্য্ক্রমের অনলাইন সেবা।</w:t>
            </w:r>
          </w:p>
        </w:tc>
        <w:tc>
          <w:tcPr>
            <w:tcW w:w="4140" w:type="dxa"/>
          </w:tcPr>
          <w:p w:rsidR="003E39BB" w:rsidRPr="00472992" w:rsidRDefault="009C5D2C" w:rsidP="00B432B1">
            <w:pPr>
              <w:spacing w:after="0" w:line="240" w:lineRule="auto"/>
              <w:jc w:val="both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সংস্থার প্রধান কার্যালয়</w:t>
            </w:r>
            <w:r w:rsidR="008F4D5B">
              <w:rPr>
                <w:rFonts w:ascii="Nikosh" w:hAnsi="Nikosh" w:cs="Nikosh"/>
                <w:sz w:val="24"/>
              </w:rPr>
              <w:t>,</w:t>
            </w:r>
            <w:r w:rsidRPr="00297031">
              <w:rPr>
                <w:rFonts w:ascii="Nikosh" w:hAnsi="Nikosh" w:cs="Nikosh"/>
                <w:sz w:val="24"/>
              </w:rPr>
              <w:t xml:space="preserve"> জেলা ও উ</w:t>
            </w:r>
            <w:r w:rsidR="00471F86" w:rsidRPr="00297031">
              <w:rPr>
                <w:rFonts w:ascii="Nikosh" w:hAnsi="Nikosh" w:cs="Nikosh"/>
                <w:sz w:val="24"/>
              </w:rPr>
              <w:t>পজেলা</w:t>
            </w:r>
            <w:r w:rsidRPr="00297031">
              <w:rPr>
                <w:rFonts w:ascii="Nikosh" w:hAnsi="Nikosh" w:cs="Nikosh"/>
                <w:sz w:val="24"/>
              </w:rPr>
              <w:t xml:space="preserve"> কার্যালয়ে</w:t>
            </w:r>
            <w:r w:rsidR="0090662B">
              <w:rPr>
                <w:rFonts w:ascii="Nikosh" w:hAnsi="Nikosh" w:cs="Nikosh"/>
                <w:sz w:val="24"/>
              </w:rPr>
              <w:t>র</w:t>
            </w:r>
            <w:r w:rsidRPr="00297031">
              <w:rPr>
                <w:rFonts w:ascii="Nikosh" w:hAnsi="Nikosh" w:cs="Nikosh"/>
                <w:sz w:val="24"/>
              </w:rPr>
              <w:t xml:space="preserve"> </w:t>
            </w:r>
            <w:r w:rsidR="008F4D5B">
              <w:rPr>
                <w:rFonts w:ascii="Nikosh" w:hAnsi="Nikosh" w:cs="Nikosh"/>
                <w:sz w:val="24"/>
              </w:rPr>
              <w:t xml:space="preserve"> সকল কার্য্ক্রম অনলাইনে সম্পন্ন করা </w:t>
            </w:r>
            <w:r w:rsidRPr="00297031">
              <w:rPr>
                <w:rFonts w:ascii="Nikosh" w:hAnsi="Nikosh" w:cs="Nikosh"/>
                <w:sz w:val="24"/>
              </w:rPr>
              <w:t>হবে এ লক্ষ্যে একটি অনলাইন অটোমে</w:t>
            </w:r>
            <w:r w:rsidR="00471F86" w:rsidRPr="00297031">
              <w:rPr>
                <w:rFonts w:ascii="Nikosh" w:hAnsi="Nikosh" w:cs="Nikosh"/>
                <w:sz w:val="24"/>
              </w:rPr>
              <w:t>শ</w:t>
            </w:r>
            <w:r w:rsidRPr="00297031">
              <w:rPr>
                <w:rFonts w:ascii="Nikosh" w:hAnsi="Nikosh" w:cs="Nikosh"/>
                <w:sz w:val="24"/>
              </w:rPr>
              <w:t>ন সিস্টেম তেরী কর</w:t>
            </w:r>
            <w:r w:rsidR="008F4D5B">
              <w:rPr>
                <w:rFonts w:ascii="Nikosh" w:hAnsi="Nikosh" w:cs="Nikosh"/>
                <w:sz w:val="24"/>
              </w:rPr>
              <w:t xml:space="preserve">া </w:t>
            </w:r>
            <w:r w:rsidR="00472992">
              <w:rPr>
                <w:rFonts w:ascii="Nikosh" w:hAnsi="Nikosh" w:cs="Nikosh"/>
                <w:sz w:val="24"/>
              </w:rPr>
              <w:t>হবে।</w:t>
            </w:r>
          </w:p>
        </w:tc>
        <w:tc>
          <w:tcPr>
            <w:tcW w:w="1350" w:type="dxa"/>
          </w:tcPr>
          <w:p w:rsidR="00302560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জুলাই ২০১৮</w:t>
            </w:r>
          </w:p>
        </w:tc>
        <w:tc>
          <w:tcPr>
            <w:tcW w:w="1350" w:type="dxa"/>
          </w:tcPr>
          <w:p w:rsidR="00302560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ডিসেম্বর ২০১৮</w:t>
            </w:r>
          </w:p>
        </w:tc>
        <w:tc>
          <w:tcPr>
            <w:tcW w:w="1800" w:type="dxa"/>
          </w:tcPr>
          <w:p w:rsidR="00BF5F16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 xml:space="preserve">উপ পরিচালক ও </w:t>
            </w:r>
          </w:p>
          <w:p w:rsidR="00BF5F16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প্রোগ্রামার</w:t>
            </w:r>
          </w:p>
        </w:tc>
        <w:tc>
          <w:tcPr>
            <w:tcW w:w="2430" w:type="dxa"/>
          </w:tcPr>
          <w:p w:rsidR="00302560" w:rsidRPr="00297031" w:rsidRDefault="00471F86" w:rsidP="005C43D9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অনল</w:t>
            </w:r>
            <w:r w:rsidR="005C43D9">
              <w:rPr>
                <w:rFonts w:ascii="Nikosh" w:hAnsi="Nikosh" w:cs="Nikosh"/>
                <w:sz w:val="24"/>
              </w:rPr>
              <w:t xml:space="preserve">াইন সেবা চালু হলে সেবা প্রাপ্তি স্বচ্ছ ও </w:t>
            </w:r>
            <w:r w:rsidR="000B5B60">
              <w:rPr>
                <w:rFonts w:ascii="Nikosh" w:hAnsi="Nikosh" w:cs="Nikosh"/>
                <w:sz w:val="24"/>
              </w:rPr>
              <w:t xml:space="preserve"> </w:t>
            </w:r>
            <w:r w:rsidRPr="00297031">
              <w:rPr>
                <w:rFonts w:ascii="Nikosh" w:hAnsi="Nikosh" w:cs="Nikosh"/>
                <w:sz w:val="24"/>
              </w:rPr>
              <w:t>সহজতর এবং সময় ও আর্থিক সাশ্রয় হবে।</w:t>
            </w:r>
          </w:p>
        </w:tc>
        <w:tc>
          <w:tcPr>
            <w:tcW w:w="1102" w:type="dxa"/>
          </w:tcPr>
          <w:p w:rsidR="00302560" w:rsidRPr="00297031" w:rsidRDefault="00472992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৮০%</w:t>
            </w:r>
          </w:p>
        </w:tc>
      </w:tr>
      <w:tr w:rsidR="00643B69" w:rsidRPr="00297031" w:rsidTr="00472992">
        <w:trPr>
          <w:trHeight w:val="1250"/>
        </w:trPr>
        <w:tc>
          <w:tcPr>
            <w:tcW w:w="828" w:type="dxa"/>
          </w:tcPr>
          <w:p w:rsidR="00D95A7C" w:rsidRPr="00297031" w:rsidRDefault="009C5D2C" w:rsidP="00B432B1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৪.</w:t>
            </w:r>
          </w:p>
        </w:tc>
        <w:tc>
          <w:tcPr>
            <w:tcW w:w="1890" w:type="dxa"/>
          </w:tcPr>
          <w:p w:rsidR="00D95A7C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জাতীয় শুদ্ধাচার বাস্তবায়ন।</w:t>
            </w:r>
          </w:p>
        </w:tc>
        <w:tc>
          <w:tcPr>
            <w:tcW w:w="4140" w:type="dxa"/>
          </w:tcPr>
          <w:p w:rsidR="00D95A7C" w:rsidRPr="00297031" w:rsidRDefault="009C5D2C" w:rsidP="002A127B">
            <w:pPr>
              <w:spacing w:after="0" w:line="240" w:lineRule="auto"/>
              <w:jc w:val="both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 xml:space="preserve">শুদ্ধাচার কৌশল বাস্তবায়নের লক্ষ্যে জাতীয় শুদ্ধাচার </w:t>
            </w:r>
            <w:r w:rsidR="002A127B">
              <w:rPr>
                <w:rFonts w:ascii="Nikosh" w:hAnsi="Nikosh" w:cs="Nikosh"/>
                <w:sz w:val="24"/>
              </w:rPr>
              <w:t>কর্মপরিকল্পনা</w:t>
            </w:r>
            <w:r w:rsidRPr="00297031">
              <w:rPr>
                <w:rFonts w:ascii="Nikosh" w:hAnsi="Nikosh" w:cs="Nikosh"/>
                <w:sz w:val="24"/>
              </w:rPr>
              <w:t xml:space="preserve"> প্রণয়ণ করা হয়েছে এবং মন্ত্রণালয়ের ওয়েব সাইটে দাখিল করা হয়েছে। </w:t>
            </w:r>
            <w:r w:rsidR="002A127B">
              <w:rPr>
                <w:rFonts w:ascii="Nikosh" w:hAnsi="Nikosh" w:cs="Nikosh"/>
                <w:sz w:val="24"/>
              </w:rPr>
              <w:t>কর্মপরিকল্পনা অনুযায়ী কার্য্ক্রম পরিচালনা।</w:t>
            </w:r>
          </w:p>
        </w:tc>
        <w:tc>
          <w:tcPr>
            <w:tcW w:w="1350" w:type="dxa"/>
          </w:tcPr>
          <w:p w:rsidR="00D95A7C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জুলাই ২০১৮</w:t>
            </w:r>
          </w:p>
        </w:tc>
        <w:tc>
          <w:tcPr>
            <w:tcW w:w="1350" w:type="dxa"/>
          </w:tcPr>
          <w:p w:rsidR="00D95A7C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জুন ২০১৯</w:t>
            </w:r>
          </w:p>
        </w:tc>
        <w:tc>
          <w:tcPr>
            <w:tcW w:w="1800" w:type="dxa"/>
          </w:tcPr>
          <w:p w:rsidR="00D95A7C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প্রোগ্রাম অফিসার</w:t>
            </w:r>
          </w:p>
        </w:tc>
        <w:tc>
          <w:tcPr>
            <w:tcW w:w="2430" w:type="dxa"/>
          </w:tcPr>
          <w:p w:rsidR="00D95A7C" w:rsidRDefault="002A127B" w:rsidP="002A127B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জাতীয় </w:t>
            </w:r>
            <w:r w:rsidR="00873D1E">
              <w:rPr>
                <w:rFonts w:ascii="Nikosh" w:hAnsi="Nikosh" w:cs="Nikosh"/>
                <w:sz w:val="24"/>
              </w:rPr>
              <w:t xml:space="preserve">শুদ্ধাচার </w:t>
            </w:r>
            <w:r>
              <w:rPr>
                <w:rFonts w:ascii="Nikosh" w:hAnsi="Nikosh" w:cs="Nikosh"/>
                <w:sz w:val="24"/>
              </w:rPr>
              <w:t>কর্মপরিকল্পনা</w:t>
            </w:r>
            <w:r w:rsidR="00873D1E">
              <w:rPr>
                <w:rFonts w:ascii="Nikosh" w:hAnsi="Nikosh" w:cs="Nikosh"/>
                <w:sz w:val="24"/>
              </w:rPr>
              <w:t xml:space="preserve"> বাস্তবায়ন হলে সেবা প্রত্যাশীগণ সহজে সেবা পাবেন</w:t>
            </w:r>
            <w:r>
              <w:rPr>
                <w:rFonts w:ascii="Nikosh" w:hAnsi="Nikosh" w:cs="Nikosh"/>
                <w:sz w:val="24"/>
              </w:rPr>
              <w:t xml:space="preserve"> এবং সুশাসন প্রতিষ্ঠিত হবে।</w:t>
            </w:r>
          </w:p>
          <w:p w:rsidR="00FC121A" w:rsidRPr="00472992" w:rsidRDefault="00FC121A" w:rsidP="002A127B">
            <w:pPr>
              <w:spacing w:after="0" w:line="240" w:lineRule="auto"/>
              <w:rPr>
                <w:rFonts w:ascii="Nikosh" w:hAnsi="Nikosh" w:cs="Nikosh"/>
                <w:sz w:val="4"/>
              </w:rPr>
            </w:pPr>
          </w:p>
        </w:tc>
        <w:tc>
          <w:tcPr>
            <w:tcW w:w="1102" w:type="dxa"/>
          </w:tcPr>
          <w:p w:rsidR="00D95A7C" w:rsidRPr="00297031" w:rsidRDefault="00472992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৭০%</w:t>
            </w:r>
          </w:p>
        </w:tc>
      </w:tr>
    </w:tbl>
    <w:p w:rsidR="00B00B6C" w:rsidRDefault="00B00B6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890"/>
        <w:gridCol w:w="4140"/>
        <w:gridCol w:w="1350"/>
        <w:gridCol w:w="1350"/>
        <w:gridCol w:w="1800"/>
        <w:gridCol w:w="2430"/>
        <w:gridCol w:w="1102"/>
      </w:tblGrid>
      <w:tr w:rsidR="00643B69" w:rsidRPr="00297031" w:rsidTr="00B432B1">
        <w:tc>
          <w:tcPr>
            <w:tcW w:w="828" w:type="dxa"/>
          </w:tcPr>
          <w:p w:rsidR="00B42E27" w:rsidRPr="00297031" w:rsidRDefault="009C5D2C" w:rsidP="00B432B1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lastRenderedPageBreak/>
              <w:t>৫.</w:t>
            </w:r>
          </w:p>
        </w:tc>
        <w:tc>
          <w:tcPr>
            <w:tcW w:w="1890" w:type="dxa"/>
          </w:tcPr>
          <w:p w:rsidR="00B42E27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সংস্থার সেবা প্রত্যাশিত অপেক্ষাগার  এবং দর্শনার্থীদের টয়লেট ব্যবস্থা।</w:t>
            </w:r>
          </w:p>
        </w:tc>
        <w:tc>
          <w:tcPr>
            <w:tcW w:w="4140" w:type="dxa"/>
          </w:tcPr>
          <w:p w:rsidR="00B42E27" w:rsidRPr="00297031" w:rsidRDefault="009C5D2C" w:rsidP="00B432B1">
            <w:pPr>
              <w:spacing w:after="0" w:line="240" w:lineRule="auto"/>
              <w:jc w:val="both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 xml:space="preserve">সংস্থার সেবা প্রত্যাশিতদের জন্য অপেক্ষাগার নির্মাণ করা হয়েছে। দর্শানার্থীদের </w:t>
            </w:r>
            <w:r w:rsidR="00A367C9" w:rsidRPr="00297031">
              <w:rPr>
                <w:rFonts w:ascii="Nikosh" w:hAnsi="Nikosh" w:cs="Nikosh"/>
                <w:sz w:val="24"/>
              </w:rPr>
              <w:t xml:space="preserve">জন্য </w:t>
            </w:r>
            <w:r w:rsidRPr="00297031">
              <w:rPr>
                <w:rFonts w:ascii="Nikosh" w:hAnsi="Nikosh" w:cs="Nikosh"/>
                <w:sz w:val="24"/>
              </w:rPr>
              <w:t>টয়লেট নির্মাণ করা হবে।</w:t>
            </w:r>
          </w:p>
        </w:tc>
        <w:tc>
          <w:tcPr>
            <w:tcW w:w="1350" w:type="dxa"/>
          </w:tcPr>
          <w:p w:rsidR="00B42E27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জুলাই ২০১৮</w:t>
            </w:r>
          </w:p>
        </w:tc>
        <w:tc>
          <w:tcPr>
            <w:tcW w:w="1350" w:type="dxa"/>
          </w:tcPr>
          <w:p w:rsidR="00B42E27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ডিসেম্বর ২০১৮</w:t>
            </w:r>
          </w:p>
        </w:tc>
        <w:tc>
          <w:tcPr>
            <w:tcW w:w="1800" w:type="dxa"/>
          </w:tcPr>
          <w:p w:rsidR="00B42E27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প্রোগ্রাম অফিসার</w:t>
            </w:r>
          </w:p>
        </w:tc>
        <w:tc>
          <w:tcPr>
            <w:tcW w:w="2430" w:type="dxa"/>
          </w:tcPr>
          <w:p w:rsidR="00B42E27" w:rsidRPr="00297031" w:rsidRDefault="00A367C9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সেবার মান উন্নত হবে এবং সেবা প্রত্যাশীগণ সন্তুষ্ট হবে।</w:t>
            </w:r>
          </w:p>
        </w:tc>
        <w:tc>
          <w:tcPr>
            <w:tcW w:w="1102" w:type="dxa"/>
          </w:tcPr>
          <w:p w:rsidR="00B42E27" w:rsidRPr="00297031" w:rsidRDefault="00472992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৯০%</w:t>
            </w:r>
          </w:p>
        </w:tc>
      </w:tr>
      <w:tr w:rsidR="00643B69" w:rsidRPr="00297031" w:rsidTr="00B432B1">
        <w:tc>
          <w:tcPr>
            <w:tcW w:w="828" w:type="dxa"/>
          </w:tcPr>
          <w:p w:rsidR="003A5F23" w:rsidRPr="00297031" w:rsidRDefault="009C5D2C" w:rsidP="00B432B1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৬.</w:t>
            </w:r>
          </w:p>
        </w:tc>
        <w:tc>
          <w:tcPr>
            <w:tcW w:w="1890" w:type="dxa"/>
          </w:tcPr>
          <w:p w:rsidR="003A5F23" w:rsidRPr="00297031" w:rsidRDefault="009C5D2C" w:rsidP="00E827B4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ডে-</w:t>
            </w:r>
            <w:r w:rsidR="00A367C9" w:rsidRPr="00297031">
              <w:rPr>
                <w:rFonts w:ascii="Nikosh" w:hAnsi="Nikosh" w:cs="Nikosh"/>
                <w:sz w:val="24"/>
              </w:rPr>
              <w:t xml:space="preserve">কেয়ার </w:t>
            </w:r>
            <w:r w:rsidRPr="00297031">
              <w:rPr>
                <w:rFonts w:ascii="Nikosh" w:hAnsi="Nikosh" w:cs="Nikosh"/>
                <w:sz w:val="24"/>
              </w:rPr>
              <w:t xml:space="preserve">সেন্টার </w:t>
            </w:r>
            <w:r w:rsidR="00FC121A">
              <w:rPr>
                <w:rFonts w:ascii="Nikosh" w:hAnsi="Nikosh" w:cs="Nikosh"/>
                <w:sz w:val="24"/>
              </w:rPr>
              <w:t>স</w:t>
            </w:r>
            <w:r w:rsidR="00E827B4">
              <w:rPr>
                <w:rFonts w:ascii="Nikosh" w:hAnsi="Nikosh" w:cs="Nikosh"/>
                <w:sz w:val="24"/>
              </w:rPr>
              <w:t xml:space="preserve">জ্জিত </w:t>
            </w:r>
            <w:r w:rsidR="00FC121A">
              <w:rPr>
                <w:rFonts w:ascii="Nikosh" w:hAnsi="Nikosh" w:cs="Nikosh"/>
                <w:sz w:val="24"/>
              </w:rPr>
              <w:t>কর</w:t>
            </w:r>
            <w:r w:rsidR="00E827B4">
              <w:rPr>
                <w:rFonts w:ascii="Nikosh" w:hAnsi="Nikosh" w:cs="Nikosh"/>
                <w:sz w:val="24"/>
              </w:rPr>
              <w:t>া</w:t>
            </w:r>
            <w:r w:rsidR="00FC121A">
              <w:rPr>
                <w:rFonts w:ascii="Nikosh" w:hAnsi="Nikosh" w:cs="Nikosh"/>
                <w:sz w:val="24"/>
              </w:rPr>
              <w:t>।</w:t>
            </w:r>
          </w:p>
        </w:tc>
        <w:tc>
          <w:tcPr>
            <w:tcW w:w="4140" w:type="dxa"/>
          </w:tcPr>
          <w:p w:rsidR="003A5F23" w:rsidRPr="00297031" w:rsidRDefault="009C5D2C" w:rsidP="00FC121A">
            <w:pPr>
              <w:spacing w:after="0" w:line="240" w:lineRule="auto"/>
              <w:jc w:val="both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সংস্থা পরিচালিত ডে-</w:t>
            </w:r>
            <w:r w:rsidR="00A367C9" w:rsidRPr="00297031">
              <w:rPr>
                <w:rFonts w:ascii="Nikosh" w:hAnsi="Nikosh" w:cs="Nikosh"/>
                <w:sz w:val="24"/>
              </w:rPr>
              <w:t xml:space="preserve">কেয়ার </w:t>
            </w:r>
            <w:r w:rsidRPr="00297031">
              <w:rPr>
                <w:rFonts w:ascii="Nikosh" w:hAnsi="Nikosh" w:cs="Nikosh"/>
                <w:sz w:val="24"/>
              </w:rPr>
              <w:t>সেন্টারের বাচ্চাদের উন্মুক্ত ও মননশীল পরিবেশে</w:t>
            </w:r>
            <w:r w:rsidR="00A367C9" w:rsidRPr="00297031">
              <w:rPr>
                <w:rFonts w:ascii="Nikosh" w:hAnsi="Nikosh" w:cs="Nikosh"/>
                <w:sz w:val="24"/>
              </w:rPr>
              <w:t xml:space="preserve"> সেবা প্রদানের</w:t>
            </w:r>
            <w:r w:rsidRPr="00297031">
              <w:rPr>
                <w:rFonts w:ascii="Nikosh" w:hAnsi="Nikosh" w:cs="Nikosh"/>
                <w:sz w:val="24"/>
              </w:rPr>
              <w:t xml:space="preserve"> উদ্দেশ্য </w:t>
            </w:r>
            <w:r w:rsidR="00FC121A">
              <w:rPr>
                <w:rFonts w:ascii="Nikosh" w:hAnsi="Nikosh" w:cs="Nikosh"/>
                <w:sz w:val="24"/>
              </w:rPr>
              <w:t>উন্নত সরঞ্জাম দিয়ে সজ্জিত করা হবে।</w:t>
            </w:r>
          </w:p>
        </w:tc>
        <w:tc>
          <w:tcPr>
            <w:tcW w:w="1350" w:type="dxa"/>
          </w:tcPr>
          <w:p w:rsidR="003A5F23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জুলাই ২০১৮</w:t>
            </w:r>
          </w:p>
        </w:tc>
        <w:tc>
          <w:tcPr>
            <w:tcW w:w="1350" w:type="dxa"/>
          </w:tcPr>
          <w:p w:rsidR="003A5F23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জুন ২০১৯</w:t>
            </w:r>
          </w:p>
        </w:tc>
        <w:tc>
          <w:tcPr>
            <w:tcW w:w="1800" w:type="dxa"/>
          </w:tcPr>
          <w:p w:rsidR="003A5F23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সহকারী পরিচালক(প্রকল্প)</w:t>
            </w:r>
            <w:r w:rsidR="005E72B8" w:rsidRPr="00297031">
              <w:rPr>
                <w:rFonts w:ascii="Nikosh" w:hAnsi="Nikosh" w:cs="Nikosh"/>
                <w:sz w:val="24"/>
              </w:rPr>
              <w:t xml:space="preserve"> ও</w:t>
            </w:r>
          </w:p>
          <w:p w:rsidR="005E72B8" w:rsidRPr="00297031" w:rsidRDefault="005E72B8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প্রোগ্রাম অফিসার</w:t>
            </w:r>
          </w:p>
        </w:tc>
        <w:tc>
          <w:tcPr>
            <w:tcW w:w="2430" w:type="dxa"/>
          </w:tcPr>
          <w:p w:rsidR="003A5F23" w:rsidRPr="00297031" w:rsidRDefault="00A578E7" w:rsidP="00401CBB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ডে-কেয়ার সেন্টা</w:t>
            </w:r>
            <w:r w:rsidR="00401CBB">
              <w:rPr>
                <w:rFonts w:ascii="Nikosh" w:hAnsi="Nikosh" w:cs="Nikosh"/>
                <w:sz w:val="24"/>
              </w:rPr>
              <w:t>রে</w:t>
            </w:r>
            <w:r>
              <w:rPr>
                <w:rFonts w:ascii="Nikosh" w:hAnsi="Nikosh" w:cs="Nikosh"/>
                <w:sz w:val="24"/>
              </w:rPr>
              <w:t xml:space="preserve"> উন্নত পরিবেশে শিশুরা </w:t>
            </w:r>
            <w:r w:rsidR="00113324">
              <w:rPr>
                <w:rFonts w:ascii="Nikosh" w:hAnsi="Nikosh" w:cs="Nikosh"/>
                <w:sz w:val="24"/>
              </w:rPr>
              <w:t xml:space="preserve">উন্নত </w:t>
            </w:r>
            <w:r>
              <w:rPr>
                <w:rFonts w:ascii="Nikosh" w:hAnsi="Nikosh" w:cs="Nikosh"/>
                <w:sz w:val="24"/>
              </w:rPr>
              <w:t>সেবা পাবে।</w:t>
            </w:r>
          </w:p>
        </w:tc>
        <w:tc>
          <w:tcPr>
            <w:tcW w:w="1102" w:type="dxa"/>
          </w:tcPr>
          <w:p w:rsidR="003A5F23" w:rsidRPr="00297031" w:rsidRDefault="00472992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৮০%</w:t>
            </w:r>
          </w:p>
        </w:tc>
      </w:tr>
      <w:tr w:rsidR="00643B69" w:rsidRPr="00297031" w:rsidTr="00B432B1">
        <w:tc>
          <w:tcPr>
            <w:tcW w:w="828" w:type="dxa"/>
          </w:tcPr>
          <w:p w:rsidR="00745E52" w:rsidRPr="00297031" w:rsidRDefault="009C5D2C" w:rsidP="00B432B1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৭.</w:t>
            </w:r>
          </w:p>
        </w:tc>
        <w:tc>
          <w:tcPr>
            <w:tcW w:w="1890" w:type="dxa"/>
          </w:tcPr>
          <w:p w:rsidR="00745E52" w:rsidRPr="00297031" w:rsidRDefault="00B81BCB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ছাদে</w:t>
            </w:r>
            <w:r w:rsidR="009C5D2C" w:rsidRPr="00297031">
              <w:rPr>
                <w:rFonts w:ascii="Nikosh" w:hAnsi="Nikosh" w:cs="Nikosh"/>
                <w:sz w:val="24"/>
              </w:rPr>
              <w:t xml:space="preserve"> বাগান করা।</w:t>
            </w:r>
          </w:p>
        </w:tc>
        <w:tc>
          <w:tcPr>
            <w:tcW w:w="4140" w:type="dxa"/>
          </w:tcPr>
          <w:p w:rsidR="00745E52" w:rsidRPr="00297031" w:rsidRDefault="009C5D2C" w:rsidP="00B81BCB">
            <w:pPr>
              <w:spacing w:after="0" w:line="240" w:lineRule="auto"/>
              <w:jc w:val="both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জাতীয় মহিল</w:t>
            </w:r>
            <w:r w:rsidR="00B81BCB">
              <w:rPr>
                <w:rFonts w:ascii="Nikosh" w:hAnsi="Nikosh" w:cs="Nikosh"/>
                <w:sz w:val="24"/>
              </w:rPr>
              <w:t>া সংস্থার কমপ্লেক্স ভবনের ছাদে</w:t>
            </w:r>
            <w:r w:rsidRPr="00297031">
              <w:rPr>
                <w:rFonts w:ascii="Nikosh" w:hAnsi="Nikosh" w:cs="Nikosh"/>
                <w:sz w:val="24"/>
              </w:rPr>
              <w:t xml:space="preserve"> বাগান </w:t>
            </w:r>
            <w:r w:rsidR="00B81BCB">
              <w:rPr>
                <w:rFonts w:ascii="Nikosh" w:hAnsi="Nikosh" w:cs="Nikosh"/>
                <w:sz w:val="24"/>
              </w:rPr>
              <w:t xml:space="preserve">তৈরী </w:t>
            </w:r>
            <w:r w:rsidRPr="00297031">
              <w:rPr>
                <w:rFonts w:ascii="Nikosh" w:hAnsi="Nikosh" w:cs="Nikosh"/>
                <w:sz w:val="24"/>
              </w:rPr>
              <w:t>করা হবে।</w:t>
            </w:r>
          </w:p>
        </w:tc>
        <w:tc>
          <w:tcPr>
            <w:tcW w:w="1350" w:type="dxa"/>
          </w:tcPr>
          <w:p w:rsidR="00745E52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জুলাই-২০১৮</w:t>
            </w:r>
          </w:p>
        </w:tc>
        <w:tc>
          <w:tcPr>
            <w:tcW w:w="1350" w:type="dxa"/>
          </w:tcPr>
          <w:p w:rsidR="00745E52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জুন ২০১৯</w:t>
            </w:r>
          </w:p>
        </w:tc>
        <w:tc>
          <w:tcPr>
            <w:tcW w:w="1800" w:type="dxa"/>
          </w:tcPr>
          <w:p w:rsidR="00745E52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 xml:space="preserve">সহকারী পরিচালক (প্রশাসন) ও সহকারী পরিচালক(প্রকল্প) </w:t>
            </w:r>
          </w:p>
        </w:tc>
        <w:tc>
          <w:tcPr>
            <w:tcW w:w="2430" w:type="dxa"/>
          </w:tcPr>
          <w:p w:rsidR="00745E52" w:rsidRPr="00297031" w:rsidRDefault="00B81BCB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প্রাকৃতিক সৌন্দর্য্য বৃদ্ধি পাবে এবং পরিবেশ ভাল হবে।</w:t>
            </w:r>
          </w:p>
        </w:tc>
        <w:tc>
          <w:tcPr>
            <w:tcW w:w="1102" w:type="dxa"/>
          </w:tcPr>
          <w:p w:rsidR="00745E52" w:rsidRPr="00297031" w:rsidRDefault="00472992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৮০%</w:t>
            </w:r>
          </w:p>
        </w:tc>
      </w:tr>
      <w:tr w:rsidR="00643B69" w:rsidRPr="00297031" w:rsidTr="00B432B1">
        <w:tc>
          <w:tcPr>
            <w:tcW w:w="828" w:type="dxa"/>
          </w:tcPr>
          <w:p w:rsidR="00AD4FA3" w:rsidRPr="00297031" w:rsidRDefault="009C5D2C" w:rsidP="00B432B1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৮</w:t>
            </w:r>
          </w:p>
        </w:tc>
        <w:tc>
          <w:tcPr>
            <w:tcW w:w="1890" w:type="dxa"/>
          </w:tcPr>
          <w:p w:rsidR="00AD4FA3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অফিস ভবন ও আঙ্গিনা পরিচ্ছন্ন রাখা।</w:t>
            </w:r>
          </w:p>
        </w:tc>
        <w:tc>
          <w:tcPr>
            <w:tcW w:w="4140" w:type="dxa"/>
          </w:tcPr>
          <w:p w:rsidR="00AD4FA3" w:rsidRPr="00297031" w:rsidRDefault="009C5D2C" w:rsidP="00B432B1">
            <w:pPr>
              <w:spacing w:after="0" w:line="240" w:lineRule="auto"/>
              <w:jc w:val="both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জাতীয় মহিলা সংস্থার অফিস ভবন ও আঙ্গিনা পরিচ্ছন্নতা কার্যক্রম অব্যাহত থাকবে।</w:t>
            </w:r>
          </w:p>
        </w:tc>
        <w:tc>
          <w:tcPr>
            <w:tcW w:w="1350" w:type="dxa"/>
          </w:tcPr>
          <w:p w:rsidR="00AD4FA3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জুলাই-২০১৮</w:t>
            </w:r>
          </w:p>
        </w:tc>
        <w:tc>
          <w:tcPr>
            <w:tcW w:w="1350" w:type="dxa"/>
          </w:tcPr>
          <w:p w:rsidR="00AD4FA3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জুন ২০১৯</w:t>
            </w:r>
          </w:p>
        </w:tc>
        <w:tc>
          <w:tcPr>
            <w:tcW w:w="1800" w:type="dxa"/>
          </w:tcPr>
          <w:p w:rsidR="00AD4FA3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সহকারী পরিচালক (প্রশাসন) ও প্রোগ্রাম অফিসার</w:t>
            </w:r>
          </w:p>
        </w:tc>
        <w:tc>
          <w:tcPr>
            <w:tcW w:w="2430" w:type="dxa"/>
          </w:tcPr>
          <w:p w:rsidR="00AD4FA3" w:rsidRPr="00297031" w:rsidRDefault="00C80DBD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পরিবেশ সুন্দর এবং স্বাস্থ্যসম্মত হবে।</w:t>
            </w:r>
          </w:p>
        </w:tc>
        <w:tc>
          <w:tcPr>
            <w:tcW w:w="1102" w:type="dxa"/>
          </w:tcPr>
          <w:p w:rsidR="00AD4FA3" w:rsidRPr="00297031" w:rsidRDefault="00472992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৮০%</w:t>
            </w:r>
          </w:p>
        </w:tc>
      </w:tr>
      <w:tr w:rsidR="00643B69" w:rsidRPr="00297031" w:rsidTr="00B432B1">
        <w:tc>
          <w:tcPr>
            <w:tcW w:w="828" w:type="dxa"/>
          </w:tcPr>
          <w:p w:rsidR="006A783C" w:rsidRPr="00297031" w:rsidRDefault="009C5D2C" w:rsidP="00B432B1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৯.</w:t>
            </w:r>
          </w:p>
        </w:tc>
        <w:tc>
          <w:tcPr>
            <w:tcW w:w="1890" w:type="dxa"/>
          </w:tcPr>
          <w:p w:rsidR="006A783C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সেবা বক্স চালু।</w:t>
            </w:r>
          </w:p>
        </w:tc>
        <w:tc>
          <w:tcPr>
            <w:tcW w:w="4140" w:type="dxa"/>
          </w:tcPr>
          <w:p w:rsidR="006A783C" w:rsidRPr="00297031" w:rsidRDefault="009C5D2C" w:rsidP="00B432B1">
            <w:pPr>
              <w:spacing w:after="0" w:line="240" w:lineRule="auto"/>
              <w:jc w:val="both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সংস্থার সেবাগ্রহীতাদের জন্য সেবা বক্স চালু করা হয়েছে। এ কার্যক্রম অব্যাহত থাকবে।</w:t>
            </w:r>
          </w:p>
        </w:tc>
        <w:tc>
          <w:tcPr>
            <w:tcW w:w="1350" w:type="dxa"/>
          </w:tcPr>
          <w:p w:rsidR="006A783C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জুলাই-২০১৮</w:t>
            </w:r>
          </w:p>
        </w:tc>
        <w:tc>
          <w:tcPr>
            <w:tcW w:w="1350" w:type="dxa"/>
          </w:tcPr>
          <w:p w:rsidR="006A783C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জুন ২০১৯</w:t>
            </w:r>
          </w:p>
        </w:tc>
        <w:tc>
          <w:tcPr>
            <w:tcW w:w="1800" w:type="dxa"/>
          </w:tcPr>
          <w:p w:rsidR="006A783C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 xml:space="preserve">উপ পরিচালক, </w:t>
            </w:r>
          </w:p>
          <w:p w:rsidR="006A783C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প্রোগ্রামার ও প্রোগ্রাম অফিসার</w:t>
            </w:r>
          </w:p>
        </w:tc>
        <w:tc>
          <w:tcPr>
            <w:tcW w:w="2430" w:type="dxa"/>
          </w:tcPr>
          <w:p w:rsidR="006A783C" w:rsidRPr="00297031" w:rsidRDefault="00C80DBD" w:rsidP="003D45C5">
            <w:pPr>
              <w:spacing w:after="0" w:line="240" w:lineRule="auto"/>
              <w:jc w:val="both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সেবা গ্রহিতারা সহজে তাদের সুবিধা</w:t>
            </w:r>
            <w:r w:rsidR="003D45C5">
              <w:rPr>
                <w:rFonts w:ascii="Nikosh" w:hAnsi="Nikosh" w:cs="Nikosh"/>
                <w:sz w:val="24"/>
              </w:rPr>
              <w:t xml:space="preserve"> </w:t>
            </w:r>
            <w:r>
              <w:rPr>
                <w:rFonts w:ascii="Nikosh" w:hAnsi="Nikosh" w:cs="Nikosh"/>
                <w:sz w:val="24"/>
              </w:rPr>
              <w:t>অসুবিধার বিষয়ে জানাতে পারবে এবং প্রতিকার পাবে।</w:t>
            </w:r>
          </w:p>
        </w:tc>
        <w:tc>
          <w:tcPr>
            <w:tcW w:w="1102" w:type="dxa"/>
          </w:tcPr>
          <w:p w:rsidR="006A783C" w:rsidRPr="00297031" w:rsidRDefault="00472992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১০০%</w:t>
            </w:r>
          </w:p>
        </w:tc>
      </w:tr>
      <w:tr w:rsidR="00643B69" w:rsidRPr="00297031" w:rsidTr="00B432B1">
        <w:tc>
          <w:tcPr>
            <w:tcW w:w="828" w:type="dxa"/>
          </w:tcPr>
          <w:p w:rsidR="00E9305C" w:rsidRPr="00297031" w:rsidRDefault="009C5D2C" w:rsidP="00B432B1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১০.</w:t>
            </w:r>
          </w:p>
        </w:tc>
        <w:tc>
          <w:tcPr>
            <w:tcW w:w="1890" w:type="dxa"/>
          </w:tcPr>
          <w:p w:rsidR="00E9305C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সংস্থার জেলা ও উপজেলায় LAN সিস্টেম চালু করণ।</w:t>
            </w:r>
          </w:p>
        </w:tc>
        <w:tc>
          <w:tcPr>
            <w:tcW w:w="4140" w:type="dxa"/>
          </w:tcPr>
          <w:p w:rsidR="00D81785" w:rsidRPr="00297031" w:rsidRDefault="009C5D2C" w:rsidP="00B432B1">
            <w:pPr>
              <w:spacing w:after="0" w:line="240" w:lineRule="auto"/>
              <w:jc w:val="both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জাতীয় মহিলা সংস্থার ৬৪টি জেলা ও ৫০টি উপজেলার সাথে সংস্থার প্রধান কার্যালয়ে নিরবিচ্ছন্ন যোগাযোগ সুবিধা প্রদানের লক্ষ্যে জেলা ও উপজেলা পর্যায়ে যে কোন ISP কোম্পনীর সাথে চুক্তিবদ্ধ হয়ে ইন্টারনেট সংযুক্তি নেওয়া হবে।</w:t>
            </w:r>
          </w:p>
        </w:tc>
        <w:tc>
          <w:tcPr>
            <w:tcW w:w="1350" w:type="dxa"/>
          </w:tcPr>
          <w:p w:rsidR="00E9305C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জুলাই-২০১৮</w:t>
            </w:r>
          </w:p>
        </w:tc>
        <w:tc>
          <w:tcPr>
            <w:tcW w:w="1350" w:type="dxa"/>
          </w:tcPr>
          <w:p w:rsidR="00E9305C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জুন ২০১৯</w:t>
            </w:r>
          </w:p>
        </w:tc>
        <w:tc>
          <w:tcPr>
            <w:tcW w:w="1800" w:type="dxa"/>
          </w:tcPr>
          <w:p w:rsidR="00E9305C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 xml:space="preserve">উপ পরিচালক ও সহকারী পরিচালক (প্রশাসন) </w:t>
            </w:r>
          </w:p>
        </w:tc>
        <w:tc>
          <w:tcPr>
            <w:tcW w:w="2430" w:type="dxa"/>
          </w:tcPr>
          <w:p w:rsidR="00E9305C" w:rsidRPr="00297031" w:rsidRDefault="001B3032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সেবা প্রদান দ্রুত হবে এবং সহজ হবে।</w:t>
            </w:r>
          </w:p>
        </w:tc>
        <w:tc>
          <w:tcPr>
            <w:tcW w:w="1102" w:type="dxa"/>
          </w:tcPr>
          <w:p w:rsidR="00E9305C" w:rsidRPr="00297031" w:rsidRDefault="00472992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৮০%</w:t>
            </w:r>
          </w:p>
        </w:tc>
      </w:tr>
      <w:tr w:rsidR="00643B69" w:rsidRPr="00297031" w:rsidTr="00B432B1">
        <w:tc>
          <w:tcPr>
            <w:tcW w:w="828" w:type="dxa"/>
          </w:tcPr>
          <w:p w:rsidR="004E439B" w:rsidRPr="00297031" w:rsidRDefault="009C5D2C" w:rsidP="00B432B1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১১.</w:t>
            </w:r>
          </w:p>
        </w:tc>
        <w:tc>
          <w:tcPr>
            <w:tcW w:w="1890" w:type="dxa"/>
          </w:tcPr>
          <w:p w:rsidR="004E439B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ক্ষুদ্র ঋণ সুবিধা সহজীকরণ।</w:t>
            </w:r>
          </w:p>
        </w:tc>
        <w:tc>
          <w:tcPr>
            <w:tcW w:w="4140" w:type="dxa"/>
          </w:tcPr>
          <w:p w:rsidR="00805F17" w:rsidRDefault="00805F17" w:rsidP="00B432B1">
            <w:pPr>
              <w:spacing w:after="0" w:line="240" w:lineRule="auto"/>
              <w:jc w:val="both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ঋণ নিতে ইচ্ছুক মহিলারা সহজে এবং কম সময়ে ঋণ পেতে পারে সে লক্ষ্যে সরাসরি আবেদন গ্রহণের পর মোবাইল ফোন/মোবাইল ম্যাসেজের মাধ্যমে ঋণ অনুমোদন সংক্রান্ত প্রয়োজনীয় তথ্যাদি জানানো/প্রেরণ।</w:t>
            </w:r>
          </w:p>
          <w:p w:rsidR="00D9392D" w:rsidRPr="00B00B6C" w:rsidRDefault="009C5D2C" w:rsidP="00B432B1">
            <w:pPr>
              <w:spacing w:after="0" w:line="240" w:lineRule="auto"/>
              <w:jc w:val="both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 xml:space="preserve">সংস্থার জেলা উপজেলার ক্ষুদ্র ঋণ সেবা প্রত্যাশী মহিলারা যাতে স্বল্প খরচে ব্যাংক হিসাব খুলতে পারে </w:t>
            </w:r>
            <w:r w:rsidR="005E72B8" w:rsidRPr="00297031">
              <w:rPr>
                <w:rFonts w:ascii="Nikosh" w:hAnsi="Nikosh" w:cs="Nikosh"/>
                <w:sz w:val="24"/>
              </w:rPr>
              <w:t xml:space="preserve"> সেজন্য </w:t>
            </w:r>
            <w:r w:rsidRPr="00297031">
              <w:rPr>
                <w:rFonts w:ascii="Nikosh" w:hAnsi="Nikosh" w:cs="Nikosh"/>
                <w:sz w:val="24"/>
              </w:rPr>
              <w:t>প্র</w:t>
            </w:r>
            <w:r w:rsidR="005E72B8" w:rsidRPr="00297031">
              <w:rPr>
                <w:rFonts w:ascii="Nikosh" w:hAnsi="Nikosh" w:cs="Nikosh"/>
                <w:sz w:val="24"/>
              </w:rPr>
              <w:t>ত্যে</w:t>
            </w:r>
            <w:r w:rsidRPr="00297031">
              <w:rPr>
                <w:rFonts w:ascii="Nikosh" w:hAnsi="Nikosh" w:cs="Nikosh"/>
                <w:sz w:val="24"/>
              </w:rPr>
              <w:t>কটি জেলা উপজেলায় ১০ টাকা থেকে ১০০ টাকায়</w:t>
            </w:r>
            <w:r w:rsidR="005E72B8" w:rsidRPr="00297031">
              <w:rPr>
                <w:rFonts w:ascii="Nikosh" w:hAnsi="Nikosh" w:cs="Nikosh"/>
                <w:sz w:val="24"/>
              </w:rPr>
              <w:t xml:space="preserve"> মধ্যে</w:t>
            </w:r>
            <w:r w:rsidRPr="00297031">
              <w:rPr>
                <w:rFonts w:ascii="Nikosh" w:hAnsi="Nikosh" w:cs="Nikosh"/>
                <w:sz w:val="24"/>
              </w:rPr>
              <w:t xml:space="preserve"> ব্যাংক হিসাব খুলার জন্য ব্যবস্থা গ্রহণ।</w:t>
            </w:r>
          </w:p>
        </w:tc>
        <w:tc>
          <w:tcPr>
            <w:tcW w:w="1350" w:type="dxa"/>
          </w:tcPr>
          <w:p w:rsidR="004E439B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জুলাই ২০১৮</w:t>
            </w:r>
          </w:p>
        </w:tc>
        <w:tc>
          <w:tcPr>
            <w:tcW w:w="1350" w:type="dxa"/>
          </w:tcPr>
          <w:p w:rsidR="004E439B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ডিসেম্বর ২০১৮</w:t>
            </w:r>
          </w:p>
        </w:tc>
        <w:tc>
          <w:tcPr>
            <w:tcW w:w="1800" w:type="dxa"/>
          </w:tcPr>
          <w:p w:rsidR="004E439B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উপ পরিচালক ও সহকারী পরিচালক (হিসাব)</w:t>
            </w:r>
          </w:p>
        </w:tc>
        <w:tc>
          <w:tcPr>
            <w:tcW w:w="2430" w:type="dxa"/>
          </w:tcPr>
          <w:p w:rsidR="004E439B" w:rsidRPr="00297031" w:rsidRDefault="00D81785" w:rsidP="003D45C5">
            <w:pPr>
              <w:spacing w:after="0" w:line="240" w:lineRule="auto"/>
              <w:jc w:val="both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ক্ষুদ্র ঋণ বিতরণ ও আদায় সহজতর হবে।</w:t>
            </w:r>
            <w:r w:rsidR="001B3032">
              <w:rPr>
                <w:rFonts w:ascii="Nikosh" w:hAnsi="Nikosh" w:cs="Nikosh"/>
                <w:sz w:val="24"/>
              </w:rPr>
              <w:t xml:space="preserve"> ঋণ গ্রহিতাদের আর্থিক নিরাপত্তা নিশ্চিত হবে।</w:t>
            </w:r>
          </w:p>
        </w:tc>
        <w:tc>
          <w:tcPr>
            <w:tcW w:w="1102" w:type="dxa"/>
          </w:tcPr>
          <w:p w:rsidR="004E439B" w:rsidRPr="00297031" w:rsidRDefault="00472992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৮০%</w:t>
            </w:r>
          </w:p>
        </w:tc>
      </w:tr>
      <w:tr w:rsidR="00643B69" w:rsidRPr="00297031" w:rsidTr="00B432B1">
        <w:tc>
          <w:tcPr>
            <w:tcW w:w="828" w:type="dxa"/>
          </w:tcPr>
          <w:p w:rsidR="00620728" w:rsidRPr="00297031" w:rsidRDefault="009C5D2C" w:rsidP="00B432B1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১২.</w:t>
            </w:r>
          </w:p>
        </w:tc>
        <w:tc>
          <w:tcPr>
            <w:tcW w:w="1890" w:type="dxa"/>
          </w:tcPr>
          <w:p w:rsidR="00620728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স্বকর্ম সহায়ক ঋণ সুবিধা সহজীকরণ।</w:t>
            </w:r>
          </w:p>
        </w:tc>
        <w:tc>
          <w:tcPr>
            <w:tcW w:w="4140" w:type="dxa"/>
          </w:tcPr>
          <w:p w:rsidR="00620728" w:rsidRPr="00297031" w:rsidRDefault="003E39BB" w:rsidP="00B432B1">
            <w:pPr>
              <w:spacing w:after="0" w:line="240" w:lineRule="auto"/>
              <w:jc w:val="both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নীতিমালা সংশোধন করে প্রতি জেলায় ১ লক্ষ টাকা এবং প্রতি উপজেলায় ৬০ হাজার টাকা প্রেরণ করে উক্ত জেলা ও উপজেলা কমিটির মাধ্যমে ঋণ বিতরণ করা </w:t>
            </w:r>
            <w:r>
              <w:rPr>
                <w:rFonts w:ascii="Nikosh" w:hAnsi="Nikosh" w:cs="Nikosh"/>
                <w:sz w:val="24"/>
              </w:rPr>
              <w:lastRenderedPageBreak/>
              <w:t>হবে।</w:t>
            </w:r>
          </w:p>
          <w:p w:rsidR="00B432B1" w:rsidRDefault="00B432B1" w:rsidP="00B432B1">
            <w:pPr>
              <w:spacing w:after="0" w:line="240" w:lineRule="auto"/>
              <w:jc w:val="both"/>
              <w:rPr>
                <w:rFonts w:ascii="Nikosh" w:hAnsi="Nikosh" w:cs="Nikosh"/>
                <w:sz w:val="8"/>
              </w:rPr>
            </w:pPr>
          </w:p>
          <w:p w:rsidR="00B00B6C" w:rsidRPr="00472992" w:rsidRDefault="00B00B6C" w:rsidP="00B432B1">
            <w:pPr>
              <w:spacing w:after="0" w:line="240" w:lineRule="auto"/>
              <w:jc w:val="both"/>
              <w:rPr>
                <w:rFonts w:ascii="Nikosh" w:hAnsi="Nikosh" w:cs="Nikosh"/>
                <w:sz w:val="8"/>
              </w:rPr>
            </w:pPr>
          </w:p>
        </w:tc>
        <w:tc>
          <w:tcPr>
            <w:tcW w:w="1350" w:type="dxa"/>
          </w:tcPr>
          <w:p w:rsidR="00620728" w:rsidRPr="00297031" w:rsidRDefault="00D9392D" w:rsidP="00D9392D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lastRenderedPageBreak/>
              <w:t>জুলাই ২০১৮</w:t>
            </w:r>
          </w:p>
        </w:tc>
        <w:tc>
          <w:tcPr>
            <w:tcW w:w="1350" w:type="dxa"/>
          </w:tcPr>
          <w:p w:rsidR="00620728" w:rsidRPr="00297031" w:rsidRDefault="00D9392D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জুন ২০১৯</w:t>
            </w:r>
          </w:p>
        </w:tc>
        <w:tc>
          <w:tcPr>
            <w:tcW w:w="1800" w:type="dxa"/>
          </w:tcPr>
          <w:p w:rsidR="00620728" w:rsidRPr="00297031" w:rsidRDefault="00884DB8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2430" w:type="dxa"/>
          </w:tcPr>
          <w:p w:rsidR="00620728" w:rsidRPr="00297031" w:rsidRDefault="00F018B4" w:rsidP="00FC3355">
            <w:pPr>
              <w:spacing w:after="0" w:line="240" w:lineRule="auto"/>
              <w:jc w:val="both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পরিদর্শন কর্মকর্তার সময় সাশ্রয় হবে এবং ঋণ বিতরণ ও আদায় সহজতর হবে।</w:t>
            </w:r>
          </w:p>
        </w:tc>
        <w:tc>
          <w:tcPr>
            <w:tcW w:w="1102" w:type="dxa"/>
          </w:tcPr>
          <w:p w:rsidR="00620728" w:rsidRPr="00297031" w:rsidRDefault="00472992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৮০%</w:t>
            </w:r>
          </w:p>
        </w:tc>
      </w:tr>
      <w:tr w:rsidR="00643B69" w:rsidRPr="00297031" w:rsidTr="00B432B1">
        <w:tc>
          <w:tcPr>
            <w:tcW w:w="828" w:type="dxa"/>
          </w:tcPr>
          <w:p w:rsidR="00605347" w:rsidRPr="00297031" w:rsidRDefault="009C5D2C" w:rsidP="00B432B1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lastRenderedPageBreak/>
              <w:t>১৩.</w:t>
            </w:r>
          </w:p>
        </w:tc>
        <w:tc>
          <w:tcPr>
            <w:tcW w:w="1890" w:type="dxa"/>
          </w:tcPr>
          <w:p w:rsidR="00605347" w:rsidRPr="00297031" w:rsidRDefault="007653A0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অনলাইনে </w:t>
            </w:r>
            <w:r w:rsidR="009C5D2C" w:rsidRPr="00297031">
              <w:rPr>
                <w:rFonts w:ascii="Nikosh" w:hAnsi="Nikosh" w:cs="Nikosh"/>
                <w:sz w:val="24"/>
              </w:rPr>
              <w:t>আইনগত সহায়তা</w:t>
            </w:r>
            <w:r>
              <w:rPr>
                <w:rFonts w:ascii="Nikosh" w:hAnsi="Nikosh" w:cs="Nikosh"/>
                <w:sz w:val="24"/>
              </w:rPr>
              <w:t xml:space="preserve"> প্রদান।</w:t>
            </w:r>
          </w:p>
        </w:tc>
        <w:tc>
          <w:tcPr>
            <w:tcW w:w="4140" w:type="dxa"/>
          </w:tcPr>
          <w:p w:rsidR="00605347" w:rsidRPr="00297031" w:rsidRDefault="009C5D2C" w:rsidP="007653A0">
            <w:pPr>
              <w:spacing w:after="0" w:line="240" w:lineRule="auto"/>
              <w:jc w:val="both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 xml:space="preserve">সংস্থায় আগত নির্যাতিত মহিলারা আইনগত সহায়তা প্রাপ্তির জন্য অনলাইনে আবেদন করার ব্যবস্থা গ্রহণ করা </w:t>
            </w:r>
            <w:r w:rsidR="007653A0">
              <w:rPr>
                <w:rFonts w:ascii="Nikosh" w:hAnsi="Nikosh" w:cs="Nikosh"/>
                <w:sz w:val="24"/>
              </w:rPr>
              <w:t>।</w:t>
            </w:r>
          </w:p>
        </w:tc>
        <w:tc>
          <w:tcPr>
            <w:tcW w:w="1350" w:type="dxa"/>
          </w:tcPr>
          <w:p w:rsidR="00605347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জুলাই ২০১৮</w:t>
            </w:r>
          </w:p>
        </w:tc>
        <w:tc>
          <w:tcPr>
            <w:tcW w:w="1350" w:type="dxa"/>
          </w:tcPr>
          <w:p w:rsidR="00605347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ডিসেম্বর ২০১৮</w:t>
            </w:r>
          </w:p>
        </w:tc>
        <w:tc>
          <w:tcPr>
            <w:tcW w:w="1800" w:type="dxa"/>
          </w:tcPr>
          <w:p w:rsidR="00605347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সহকারী পরিচালক (প্রকাশনা) ও প্রোগ্রাম অফিসার</w:t>
            </w:r>
          </w:p>
        </w:tc>
        <w:tc>
          <w:tcPr>
            <w:tcW w:w="2430" w:type="dxa"/>
          </w:tcPr>
          <w:p w:rsidR="00605347" w:rsidRPr="00297031" w:rsidRDefault="00261D35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সেবা গ্রহীতাদের সেবা পেতে সময় ও অর্থের সাশ্রয় হবে।</w:t>
            </w:r>
          </w:p>
        </w:tc>
        <w:tc>
          <w:tcPr>
            <w:tcW w:w="1102" w:type="dxa"/>
          </w:tcPr>
          <w:p w:rsidR="00605347" w:rsidRPr="00297031" w:rsidRDefault="00D71F2B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৭০%</w:t>
            </w:r>
          </w:p>
        </w:tc>
      </w:tr>
      <w:tr w:rsidR="00643B69" w:rsidRPr="00297031" w:rsidTr="00B432B1">
        <w:tc>
          <w:tcPr>
            <w:tcW w:w="828" w:type="dxa"/>
          </w:tcPr>
          <w:p w:rsidR="00F45BC4" w:rsidRPr="00297031" w:rsidRDefault="009C5D2C" w:rsidP="00B432B1">
            <w:pPr>
              <w:spacing w:after="0" w:line="240" w:lineRule="auto"/>
              <w:jc w:val="center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১৪.</w:t>
            </w:r>
          </w:p>
        </w:tc>
        <w:tc>
          <w:tcPr>
            <w:tcW w:w="1890" w:type="dxa"/>
          </w:tcPr>
          <w:p w:rsidR="00F45BC4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বাজেট ব্যবস্থাপনা সহজীকরণ।</w:t>
            </w:r>
          </w:p>
        </w:tc>
        <w:tc>
          <w:tcPr>
            <w:tcW w:w="4140" w:type="dxa"/>
          </w:tcPr>
          <w:p w:rsidR="00F45BC4" w:rsidRPr="00297031" w:rsidRDefault="009C5D2C" w:rsidP="00B432B1">
            <w:pPr>
              <w:spacing w:after="0" w:line="240" w:lineRule="auto"/>
              <w:jc w:val="both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জাতীয় মহিলা সংস্থার ১১৪টি জেলা ও উপজেলার শাখার মধ্যে ৬৪টি জেলা ৩৬টি উপজেলায় অনলাইনে বাজেট প্রেরণ চালু হয়েছে। বাকী ১৪টি উপজেলায় অনলাইনে বাজেট প্রেরণের সেবার অর্ন্ত</w:t>
            </w:r>
            <w:r w:rsidRPr="00297031">
              <w:rPr>
                <w:rFonts w:ascii="Nikosh" w:eastAsia="Nikosh" w:hAnsi="Nikosh" w:cs="Nikosh"/>
                <w:sz w:val="24"/>
                <w:cs/>
                <w:lang w:bidi="bn-BD"/>
              </w:rPr>
              <w:t>ভুক্ত</w:t>
            </w:r>
            <w:r w:rsidR="007C6534">
              <w:rPr>
                <w:rFonts w:ascii="Nikosh" w:eastAsia="Nikosh" w:hAnsi="Nikosh" w:cs="Nikosh"/>
                <w:sz w:val="24"/>
                <w:cs/>
                <w:lang w:bidi="bn-BD"/>
              </w:rPr>
              <w:t>করণ</w:t>
            </w:r>
            <w:r w:rsidRPr="00297031">
              <w:rPr>
                <w:rFonts w:ascii="Nikosh" w:eastAsia="Nikosh" w:hAnsi="Nikosh" w:cs="Nikosh"/>
                <w:sz w:val="24"/>
                <w:cs/>
                <w:lang w:bidi="bn-BD"/>
              </w:rPr>
              <w:t>।</w:t>
            </w:r>
          </w:p>
        </w:tc>
        <w:tc>
          <w:tcPr>
            <w:tcW w:w="1350" w:type="dxa"/>
          </w:tcPr>
          <w:p w:rsidR="00F45BC4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জুলাই ২০১৮</w:t>
            </w:r>
          </w:p>
        </w:tc>
        <w:tc>
          <w:tcPr>
            <w:tcW w:w="1350" w:type="dxa"/>
          </w:tcPr>
          <w:p w:rsidR="00F45BC4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ডিসেম্বর ২০১৮</w:t>
            </w:r>
          </w:p>
        </w:tc>
        <w:tc>
          <w:tcPr>
            <w:tcW w:w="1800" w:type="dxa"/>
          </w:tcPr>
          <w:p w:rsidR="00F45BC4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সহকারী পরিচালক (হিসাব ও অ</w:t>
            </w:r>
            <w:r w:rsidRPr="00297031">
              <w:rPr>
                <w:rFonts w:ascii="Nikosh" w:eastAsia="Nikosh" w:hAnsi="Nikosh" w:cs="Nikosh"/>
                <w:sz w:val="24"/>
                <w:cs/>
                <w:lang w:bidi="bn-BD"/>
              </w:rPr>
              <w:t>র্থ)</w:t>
            </w:r>
          </w:p>
        </w:tc>
        <w:tc>
          <w:tcPr>
            <w:tcW w:w="2430" w:type="dxa"/>
          </w:tcPr>
          <w:p w:rsidR="00F45BC4" w:rsidRPr="00297031" w:rsidRDefault="007C6534" w:rsidP="007C6534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বাজেট প্রেরণ</w:t>
            </w:r>
            <w:r w:rsidR="0055190F">
              <w:rPr>
                <w:rFonts w:ascii="Nikosh" w:hAnsi="Nikosh" w:cs="Nikosh"/>
                <w:sz w:val="24"/>
              </w:rPr>
              <w:t xml:space="preserve"> সহজতর হবে এবং সময় ও অর্থের সাশ্রয় হবে।</w:t>
            </w:r>
          </w:p>
        </w:tc>
        <w:tc>
          <w:tcPr>
            <w:tcW w:w="1102" w:type="dxa"/>
          </w:tcPr>
          <w:p w:rsidR="00F45BC4" w:rsidRPr="00297031" w:rsidRDefault="00D71F2B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৮০%</w:t>
            </w:r>
          </w:p>
        </w:tc>
      </w:tr>
      <w:tr w:rsidR="00643B69" w:rsidRPr="00297031" w:rsidTr="00B432B1">
        <w:tc>
          <w:tcPr>
            <w:tcW w:w="828" w:type="dxa"/>
          </w:tcPr>
          <w:p w:rsidR="00B01BCF" w:rsidRPr="00F018B4" w:rsidRDefault="009C5D2C" w:rsidP="007C653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</w:rPr>
            </w:pPr>
            <w:r w:rsidRPr="00F018B4">
              <w:rPr>
                <w:rFonts w:ascii="NikoshBAN" w:hAnsi="NikoshBAN" w:cs="NikoshBAN"/>
                <w:sz w:val="24"/>
              </w:rPr>
              <w:t>1</w:t>
            </w:r>
            <w:r w:rsidR="007C6534">
              <w:rPr>
                <w:rFonts w:ascii="NikoshBAN" w:hAnsi="NikoshBAN" w:cs="NikoshBAN"/>
                <w:sz w:val="24"/>
              </w:rPr>
              <w:t>৫</w:t>
            </w:r>
            <w:r w:rsidRPr="00F018B4">
              <w:rPr>
                <w:rFonts w:ascii="NikoshBAN" w:hAnsi="NikoshBAN" w:cs="NikoshBAN"/>
                <w:sz w:val="24"/>
              </w:rPr>
              <w:t>.</w:t>
            </w:r>
          </w:p>
        </w:tc>
        <w:tc>
          <w:tcPr>
            <w:tcW w:w="1890" w:type="dxa"/>
          </w:tcPr>
          <w:p w:rsidR="00B01BCF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eastAsia="Nikosh" w:hAnsi="Nikosh" w:cs="Nikosh"/>
                <w:sz w:val="24"/>
                <w:cs/>
                <w:lang w:bidi="bn-BD"/>
              </w:rPr>
              <w:t>হোস্টেল সেবা আধুনিকায়ন।</w:t>
            </w:r>
          </w:p>
        </w:tc>
        <w:tc>
          <w:tcPr>
            <w:tcW w:w="4140" w:type="dxa"/>
          </w:tcPr>
          <w:p w:rsidR="00B01BCF" w:rsidRPr="00297031" w:rsidRDefault="009C5D2C" w:rsidP="00B432B1">
            <w:pPr>
              <w:spacing w:after="0" w:line="240" w:lineRule="auto"/>
              <w:jc w:val="both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জাতীয় মহিলা সংস্থার হোস্টেলে সেবা গ্রহীতাদের স্বাস্থ্য সেবা প্রদানের </w:t>
            </w:r>
            <w:r w:rsidR="00253A15" w:rsidRPr="00297031">
              <w:rPr>
                <w:rFonts w:ascii="Nikosh" w:eastAsia="Nikosh" w:hAnsi="Nikosh" w:cs="Nikosh"/>
                <w:sz w:val="24"/>
                <w:cs/>
                <w:lang w:bidi="bn-BD"/>
              </w:rPr>
              <w:t>লক্ষ্যে</w:t>
            </w:r>
            <w:r w:rsidRPr="00297031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২টি হাসপাতালের সাথে সমঝোতা স্মারক করা হবে এবং অনলাইন মোবাইল ব্যাংক এর মাধ্যমে ভর্তি এবং সীট ভাড়া শিউর ক্যাশের মাধ্যমে আদান-প্রদান। </w:t>
            </w:r>
          </w:p>
        </w:tc>
        <w:tc>
          <w:tcPr>
            <w:tcW w:w="1350" w:type="dxa"/>
          </w:tcPr>
          <w:p w:rsidR="00B01BCF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eastAsia="Nikosh" w:hAnsi="Nikosh" w:cs="Nikosh"/>
                <w:sz w:val="24"/>
                <w:cs/>
                <w:lang w:bidi="bn-BD"/>
              </w:rPr>
              <w:t>জুলাই ২০১৮</w:t>
            </w:r>
          </w:p>
        </w:tc>
        <w:tc>
          <w:tcPr>
            <w:tcW w:w="1350" w:type="dxa"/>
          </w:tcPr>
          <w:p w:rsidR="00B01BCF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ডিসেম্বর ২০১৮</w:t>
            </w:r>
          </w:p>
        </w:tc>
        <w:tc>
          <w:tcPr>
            <w:tcW w:w="1800" w:type="dxa"/>
          </w:tcPr>
          <w:p w:rsidR="00B01BCF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উপ পরিচালক ও </w:t>
            </w:r>
          </w:p>
          <w:p w:rsidR="00B01BCF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eastAsia="Nikosh" w:hAnsi="Nikosh" w:cs="Nikosh"/>
                <w:sz w:val="24"/>
                <w:cs/>
                <w:lang w:bidi="bn-BD"/>
              </w:rPr>
              <w:t>হোস্টেল সুপার।</w:t>
            </w:r>
          </w:p>
        </w:tc>
        <w:tc>
          <w:tcPr>
            <w:tcW w:w="2430" w:type="dxa"/>
          </w:tcPr>
          <w:p w:rsidR="00B01BCF" w:rsidRPr="00297031" w:rsidRDefault="008028C1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এতে হোস্টেল সেবা গ্রহীতাদের স্বাস্থ্য সেবা নিশ্চিত হবে এবং হোস্টেল সেবা পেতে সময় ও অর্থের সাশ্রয় হবে।</w:t>
            </w:r>
          </w:p>
        </w:tc>
        <w:tc>
          <w:tcPr>
            <w:tcW w:w="1102" w:type="dxa"/>
          </w:tcPr>
          <w:p w:rsidR="00B01BCF" w:rsidRPr="00297031" w:rsidRDefault="00D71F2B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৯০%</w:t>
            </w:r>
          </w:p>
        </w:tc>
      </w:tr>
      <w:tr w:rsidR="00643B69" w:rsidRPr="00297031" w:rsidTr="00B432B1">
        <w:tc>
          <w:tcPr>
            <w:tcW w:w="828" w:type="dxa"/>
          </w:tcPr>
          <w:p w:rsidR="007C2C7C" w:rsidRPr="00F018B4" w:rsidRDefault="009C5D2C" w:rsidP="007C653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</w:rPr>
            </w:pPr>
            <w:r w:rsidRPr="00F018B4">
              <w:rPr>
                <w:rFonts w:ascii="NikoshBAN" w:hAnsi="NikoshBAN" w:cs="NikoshBAN"/>
                <w:sz w:val="24"/>
              </w:rPr>
              <w:t>1</w:t>
            </w:r>
            <w:r w:rsidR="007C6534">
              <w:rPr>
                <w:rFonts w:ascii="NikoshBAN" w:hAnsi="NikoshBAN" w:cs="NikoshBAN"/>
                <w:sz w:val="24"/>
              </w:rPr>
              <w:t>৬</w:t>
            </w:r>
            <w:r w:rsidRPr="00F018B4">
              <w:rPr>
                <w:rFonts w:ascii="NikoshBAN" w:hAnsi="NikoshBAN" w:cs="NikoshBAN"/>
                <w:sz w:val="24"/>
              </w:rPr>
              <w:t>.</w:t>
            </w:r>
          </w:p>
        </w:tc>
        <w:tc>
          <w:tcPr>
            <w:tcW w:w="1890" w:type="dxa"/>
          </w:tcPr>
          <w:p w:rsidR="007C2C7C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eastAsia="Nikosh" w:hAnsi="Nikosh" w:cs="Nikosh"/>
                <w:sz w:val="24"/>
                <w:cs/>
                <w:lang w:bidi="bn-BD"/>
              </w:rPr>
              <w:t>সংস্থার কর্মকর্তা/কর্মচারীদের যাতায়াত সুবিধা সহজীকরণ।</w:t>
            </w:r>
          </w:p>
        </w:tc>
        <w:tc>
          <w:tcPr>
            <w:tcW w:w="4140" w:type="dxa"/>
          </w:tcPr>
          <w:p w:rsidR="007C2C7C" w:rsidRPr="00297031" w:rsidRDefault="009C5D2C" w:rsidP="00496A93">
            <w:pPr>
              <w:spacing w:after="0" w:line="240" w:lineRule="auto"/>
              <w:jc w:val="both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eastAsia="Nikosh" w:hAnsi="Nikosh" w:cs="Nikosh"/>
                <w:sz w:val="24"/>
                <w:cs/>
                <w:lang w:bidi="bn-BD"/>
              </w:rPr>
              <w:t>জাতীয় মহিলা সংস্থার কার্যক্রমে সুষ্ঠু বা</w:t>
            </w:r>
            <w:r w:rsidR="00496A93">
              <w:rPr>
                <w:rFonts w:ascii="Nikosh" w:eastAsia="Nikosh" w:hAnsi="Nikosh" w:cs="Nikosh"/>
                <w:sz w:val="24"/>
                <w:cs/>
                <w:lang w:bidi="bn-BD"/>
              </w:rPr>
              <w:t>স্ত</w:t>
            </w:r>
            <w:r w:rsidRPr="00297031">
              <w:rPr>
                <w:rFonts w:ascii="Nikosh" w:eastAsia="Nikosh" w:hAnsi="Nikosh" w:cs="Nikosh"/>
                <w:sz w:val="24"/>
                <w:cs/>
                <w:lang w:bidi="bn-BD"/>
              </w:rPr>
              <w:t>বায়নের স্বার্থে সংস্থার কর্মকর্তা/কর্মচারীদের সময়মত অফিসে উপস্থিত এবং যাতায়াতের জন্য ১টি মাইক্রোবাস বা ষ্টাফ বাস ক্রয়ের ব্যবস্থা গ্রহণ।</w:t>
            </w:r>
          </w:p>
        </w:tc>
        <w:tc>
          <w:tcPr>
            <w:tcW w:w="1350" w:type="dxa"/>
          </w:tcPr>
          <w:p w:rsidR="007C2C7C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eastAsia="Nikosh" w:hAnsi="Nikosh" w:cs="Nikosh"/>
                <w:sz w:val="24"/>
                <w:cs/>
                <w:lang w:bidi="bn-BD"/>
              </w:rPr>
              <w:t>জুলাই ২০১৮</w:t>
            </w:r>
          </w:p>
        </w:tc>
        <w:tc>
          <w:tcPr>
            <w:tcW w:w="1350" w:type="dxa"/>
          </w:tcPr>
          <w:p w:rsidR="007C2C7C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eastAsia="Nikosh" w:hAnsi="Nikosh" w:cs="Nikosh"/>
                <w:sz w:val="24"/>
                <w:cs/>
                <w:lang w:bidi="bn-BD"/>
              </w:rPr>
              <w:t>জুন-২০১৯</w:t>
            </w:r>
          </w:p>
        </w:tc>
        <w:tc>
          <w:tcPr>
            <w:tcW w:w="1800" w:type="dxa"/>
          </w:tcPr>
          <w:p w:rsidR="007C2C7C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eastAsia="Nikosh" w:hAnsi="Nikosh" w:cs="Nikosh"/>
                <w:sz w:val="24"/>
                <w:cs/>
                <w:lang w:bidi="bn-BD"/>
              </w:rPr>
              <w:t>সহকারী পরিচালক (প্রশাসন)</w:t>
            </w:r>
          </w:p>
        </w:tc>
        <w:tc>
          <w:tcPr>
            <w:tcW w:w="2430" w:type="dxa"/>
          </w:tcPr>
          <w:p w:rsidR="007C2C7C" w:rsidRPr="00297031" w:rsidRDefault="004E5C73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এতে </w:t>
            </w:r>
            <w:r w:rsidRPr="00297031">
              <w:rPr>
                <w:rFonts w:ascii="Nikosh" w:eastAsia="Nikosh" w:hAnsi="Nikosh" w:cs="Nikosh"/>
                <w:sz w:val="24"/>
                <w:cs/>
                <w:lang w:bidi="bn-BD"/>
              </w:rPr>
              <w:t>সংস্থার কার্যক্রমে সুষ্ঠু বা</w:t>
            </w: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>স্ত</w:t>
            </w:r>
            <w:r w:rsidRPr="00297031">
              <w:rPr>
                <w:rFonts w:ascii="Nikosh" w:eastAsia="Nikosh" w:hAnsi="Nikosh" w:cs="Nikosh"/>
                <w:sz w:val="24"/>
                <w:cs/>
                <w:lang w:bidi="bn-BD"/>
              </w:rPr>
              <w:t>বায়নের স্বার্থে সংস্থার কর্মকর্তা/কর্মচারীদের সময়মত অফিসে উপস্থিত</w:t>
            </w: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নিশ্চিত হবে </w:t>
            </w:r>
            <w:r>
              <w:rPr>
                <w:rFonts w:ascii="Nikosh" w:hAnsi="Nikosh" w:cs="Nikosh"/>
                <w:sz w:val="24"/>
              </w:rPr>
              <w:t>এবং সময় ও অর্থের সাশ্রয় হবে।</w:t>
            </w:r>
          </w:p>
        </w:tc>
        <w:tc>
          <w:tcPr>
            <w:tcW w:w="1102" w:type="dxa"/>
          </w:tcPr>
          <w:p w:rsidR="007C2C7C" w:rsidRPr="00297031" w:rsidRDefault="00D71F2B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৪৫%</w:t>
            </w:r>
          </w:p>
        </w:tc>
      </w:tr>
      <w:tr w:rsidR="00643B69" w:rsidRPr="00297031" w:rsidTr="00B432B1">
        <w:tc>
          <w:tcPr>
            <w:tcW w:w="828" w:type="dxa"/>
          </w:tcPr>
          <w:p w:rsidR="00C76062" w:rsidRPr="00F018B4" w:rsidRDefault="009C5D2C" w:rsidP="007C653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</w:rPr>
            </w:pPr>
            <w:r w:rsidRPr="00F018B4">
              <w:rPr>
                <w:rFonts w:ascii="NikoshBAN" w:hAnsi="NikoshBAN" w:cs="NikoshBAN"/>
                <w:sz w:val="24"/>
              </w:rPr>
              <w:t>1</w:t>
            </w:r>
            <w:r w:rsidR="007C6534">
              <w:rPr>
                <w:rFonts w:ascii="NikoshBAN" w:hAnsi="NikoshBAN" w:cs="NikoshBAN"/>
                <w:sz w:val="24"/>
              </w:rPr>
              <w:t>৭</w:t>
            </w:r>
            <w:r w:rsidRPr="00F018B4">
              <w:rPr>
                <w:rFonts w:ascii="NikoshBAN" w:hAnsi="NikoshBAN" w:cs="NikoshBAN"/>
                <w:sz w:val="24"/>
              </w:rPr>
              <w:t>.</w:t>
            </w:r>
          </w:p>
        </w:tc>
        <w:tc>
          <w:tcPr>
            <w:tcW w:w="1890" w:type="dxa"/>
          </w:tcPr>
          <w:p w:rsidR="00C76062" w:rsidRPr="00297031" w:rsidRDefault="007C6534" w:rsidP="003C240F">
            <w:pPr>
              <w:spacing w:after="0" w:line="240" w:lineRule="auto"/>
              <w:jc w:val="both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eastAsia="Nikosh" w:hAnsi="Nikosh" w:cs="Nikosh"/>
                <w:sz w:val="24"/>
                <w:cs/>
                <w:lang w:bidi="bn-BD"/>
              </w:rPr>
              <w:t>জাতীয়</w:t>
            </w: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মহিলা </w:t>
            </w:r>
            <w:r w:rsidR="009C5D2C" w:rsidRPr="00297031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সংস্থার  </w:t>
            </w:r>
            <w:r w:rsidR="002D0ACE">
              <w:rPr>
                <w:rFonts w:ascii="Nikosh" w:eastAsia="Nikosh" w:hAnsi="Nikosh" w:cs="Nikosh"/>
                <w:sz w:val="24"/>
                <w:cs/>
                <w:lang w:bidi="bn-BD"/>
              </w:rPr>
              <w:t>সকল জেলা উপজেলা কার্য</w:t>
            </w:r>
            <w:r w:rsidR="003C240F">
              <w:rPr>
                <w:rFonts w:ascii="Nikosh" w:eastAsia="Nikosh" w:hAnsi="Nikosh" w:cs="Nikosh"/>
                <w:sz w:val="24"/>
                <w:cs/>
                <w:lang w:bidi="bn-BD"/>
              </w:rPr>
              <w:t>ালয়ের ওয়েব পোর্টাল</w:t>
            </w:r>
            <w:r w:rsidR="002D0ACE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চালু ও </w:t>
            </w:r>
            <w:r w:rsidR="003C240F">
              <w:rPr>
                <w:rFonts w:ascii="Nikosh" w:eastAsia="Nikosh" w:hAnsi="Nikosh" w:cs="Nikosh"/>
                <w:sz w:val="24"/>
                <w:cs/>
                <w:lang w:bidi="bn-BD"/>
              </w:rPr>
              <w:t>ফেইজ</w:t>
            </w:r>
            <w:r w:rsidR="002D0ACE">
              <w:rPr>
                <w:rFonts w:ascii="Nikosh" w:eastAsia="Nikosh" w:hAnsi="Nikosh" w:cs="Nikosh"/>
                <w:sz w:val="24"/>
                <w:cs/>
                <w:lang w:bidi="bn-BD"/>
              </w:rPr>
              <w:t>বুক চালু করণ।</w:t>
            </w:r>
          </w:p>
        </w:tc>
        <w:tc>
          <w:tcPr>
            <w:tcW w:w="4140" w:type="dxa"/>
          </w:tcPr>
          <w:p w:rsidR="00C76062" w:rsidRPr="00297031" w:rsidRDefault="009C5D2C" w:rsidP="003C240F">
            <w:pPr>
              <w:spacing w:after="0" w:line="240" w:lineRule="auto"/>
              <w:jc w:val="both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eastAsia="Nikosh" w:hAnsi="Nikosh" w:cs="Nikosh"/>
                <w:sz w:val="24"/>
                <w:cs/>
                <w:lang w:bidi="bn-BD"/>
              </w:rPr>
              <w:t>জাতীয় মহিলা সংস্থার</w:t>
            </w:r>
            <w:r w:rsidR="003C240F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জেলা ও উপজেলা শাখার</w:t>
            </w:r>
            <w:r w:rsidRPr="00297031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সেবা সমূহ প্রচারের জন্য</w:t>
            </w:r>
            <w:r w:rsidR="003C240F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ওয়েব পোর্টাল,</w:t>
            </w:r>
            <w:r w:rsidRPr="00297031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ফেইজবুক চালুকরণ এবং সবসময় আপডেট করতে হবে।</w:t>
            </w:r>
          </w:p>
        </w:tc>
        <w:tc>
          <w:tcPr>
            <w:tcW w:w="1350" w:type="dxa"/>
          </w:tcPr>
          <w:p w:rsidR="00C76062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eastAsia="Nikosh" w:hAnsi="Nikosh" w:cs="Nikosh"/>
                <w:sz w:val="24"/>
                <w:cs/>
                <w:lang w:bidi="bn-BD"/>
              </w:rPr>
              <w:t>জুলাই ২০১৮</w:t>
            </w:r>
          </w:p>
        </w:tc>
        <w:tc>
          <w:tcPr>
            <w:tcW w:w="1350" w:type="dxa"/>
          </w:tcPr>
          <w:p w:rsidR="00C76062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hAnsi="Nikosh" w:cs="Nikosh"/>
                <w:sz w:val="24"/>
              </w:rPr>
              <w:t>ডিসেম্বর ২০১৮</w:t>
            </w:r>
          </w:p>
        </w:tc>
        <w:tc>
          <w:tcPr>
            <w:tcW w:w="1800" w:type="dxa"/>
          </w:tcPr>
          <w:p w:rsidR="00C76062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eastAsia="Nikosh" w:hAnsi="Nikosh" w:cs="Nikosh"/>
                <w:sz w:val="24"/>
                <w:cs/>
                <w:lang w:bidi="bn-BD"/>
              </w:rPr>
              <w:t>উপ পরিচালক ও</w:t>
            </w:r>
          </w:p>
          <w:p w:rsidR="00C76062" w:rsidRPr="00297031" w:rsidRDefault="009C5D2C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297031">
              <w:rPr>
                <w:rFonts w:ascii="Nikosh" w:eastAsia="Nikosh" w:hAnsi="Nikosh" w:cs="Nikosh"/>
                <w:sz w:val="24"/>
                <w:cs/>
                <w:lang w:bidi="bn-BD"/>
              </w:rPr>
              <w:t>প্রোগ্রামার</w:t>
            </w:r>
          </w:p>
        </w:tc>
        <w:tc>
          <w:tcPr>
            <w:tcW w:w="2430" w:type="dxa"/>
          </w:tcPr>
          <w:p w:rsidR="00C76062" w:rsidRPr="00297031" w:rsidRDefault="005879DE" w:rsidP="005879DE">
            <w:pPr>
              <w:spacing w:after="0" w:line="240" w:lineRule="auto"/>
              <w:jc w:val="both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সেবা প্রত্যাশী/গ্রহিতাগণ সহজে সংস্থার কার্য্ক্রম সম্পর্কে অবহিত হবে এবং সেবা প্রাপ্তি সহজতর হবে।</w:t>
            </w:r>
          </w:p>
        </w:tc>
        <w:tc>
          <w:tcPr>
            <w:tcW w:w="1102" w:type="dxa"/>
          </w:tcPr>
          <w:p w:rsidR="00C76062" w:rsidRPr="00297031" w:rsidRDefault="00D71F2B" w:rsidP="00B432B1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৭০%</w:t>
            </w:r>
          </w:p>
        </w:tc>
      </w:tr>
    </w:tbl>
    <w:p w:rsidR="009C5AF0" w:rsidRPr="00492EEC" w:rsidRDefault="00884DB8">
      <w:pPr>
        <w:rPr>
          <w:rFonts w:ascii="NikoshBAN" w:hAnsi="NikoshBAN" w:cs="NikoshBAN"/>
          <w:sz w:val="24"/>
        </w:rPr>
      </w:pPr>
    </w:p>
    <w:sectPr w:rsidR="009C5AF0" w:rsidRPr="00492EEC" w:rsidSect="009605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B8" w:rsidRDefault="00884DB8" w:rsidP="00643B69">
      <w:pPr>
        <w:spacing w:after="0" w:line="240" w:lineRule="auto"/>
      </w:pPr>
      <w:r>
        <w:separator/>
      </w:r>
    </w:p>
  </w:endnote>
  <w:endnote w:type="continuationSeparator" w:id="0">
    <w:p w:rsidR="00884DB8" w:rsidRDefault="00884DB8" w:rsidP="0064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79" w:rsidRDefault="00354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48" w:rsidRPr="00E24C48" w:rsidRDefault="00354479" w:rsidP="00E24C48">
    <w:pPr>
      <w:pStyle w:val="Footer"/>
      <w:rPr>
        <w:sz w:val="20"/>
        <w:szCs w:val="20"/>
      </w:rPr>
    </w:pPr>
    <w:r>
      <w:rPr>
        <w:sz w:val="20"/>
        <w:szCs w:val="20"/>
      </w:rPr>
      <w:t>I</w:t>
    </w:r>
    <w:r w:rsidR="009C5D2C" w:rsidRPr="00E24C48">
      <w:rPr>
        <w:sz w:val="20"/>
        <w:szCs w:val="20"/>
      </w:rPr>
      <w:t>novation Work Plan 2018-19</w:t>
    </w:r>
    <w:r w:rsidR="009C5D2C">
      <w:rPr>
        <w:sz w:val="20"/>
        <w:szCs w:val="20"/>
      </w:rPr>
      <w:t xml:space="preserve">                                                                                                  </w:t>
    </w:r>
    <w:r w:rsidR="00706D27">
      <w:fldChar w:fldCharType="begin"/>
    </w:r>
    <w:r w:rsidR="009C5D2C">
      <w:instrText xml:space="preserve"> PAGE   \* MERGEFORMAT </w:instrText>
    </w:r>
    <w:r w:rsidR="00706D27">
      <w:fldChar w:fldCharType="separate"/>
    </w:r>
    <w:r>
      <w:rPr>
        <w:noProof/>
      </w:rPr>
      <w:t>1</w:t>
    </w:r>
    <w:r w:rsidR="00706D27">
      <w:rPr>
        <w:noProof/>
      </w:rPr>
      <w:fldChar w:fldCharType="end"/>
    </w:r>
  </w:p>
  <w:p w:rsidR="00E24C48" w:rsidRDefault="00884DB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79" w:rsidRDefault="00354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B8" w:rsidRDefault="00884DB8" w:rsidP="00643B69">
      <w:pPr>
        <w:spacing w:after="0" w:line="240" w:lineRule="auto"/>
      </w:pPr>
      <w:r>
        <w:separator/>
      </w:r>
    </w:p>
  </w:footnote>
  <w:footnote w:type="continuationSeparator" w:id="0">
    <w:p w:rsidR="00884DB8" w:rsidRDefault="00884DB8" w:rsidP="0064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79" w:rsidRDefault="00354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79" w:rsidRDefault="003544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79" w:rsidRDefault="003544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69"/>
    <w:rsid w:val="00025576"/>
    <w:rsid w:val="00043DA6"/>
    <w:rsid w:val="000B5B60"/>
    <w:rsid w:val="000C5423"/>
    <w:rsid w:val="000E1F1B"/>
    <w:rsid w:val="00113324"/>
    <w:rsid w:val="001353ED"/>
    <w:rsid w:val="00152CBB"/>
    <w:rsid w:val="001B3032"/>
    <w:rsid w:val="00253A15"/>
    <w:rsid w:val="00261D35"/>
    <w:rsid w:val="00297031"/>
    <w:rsid w:val="002A127B"/>
    <w:rsid w:val="002D0ACE"/>
    <w:rsid w:val="00354479"/>
    <w:rsid w:val="003B7C05"/>
    <w:rsid w:val="003C240F"/>
    <w:rsid w:val="003C6989"/>
    <w:rsid w:val="003D45C5"/>
    <w:rsid w:val="003E39BB"/>
    <w:rsid w:val="00401CBB"/>
    <w:rsid w:val="00471F86"/>
    <w:rsid w:val="00472992"/>
    <w:rsid w:val="00496A93"/>
    <w:rsid w:val="004B5573"/>
    <w:rsid w:val="004E5C73"/>
    <w:rsid w:val="005362E3"/>
    <w:rsid w:val="00542C9B"/>
    <w:rsid w:val="0055190F"/>
    <w:rsid w:val="005879DE"/>
    <w:rsid w:val="005C2B31"/>
    <w:rsid w:val="005C3D9C"/>
    <w:rsid w:val="005C43D9"/>
    <w:rsid w:val="005E72B8"/>
    <w:rsid w:val="00607042"/>
    <w:rsid w:val="00643B69"/>
    <w:rsid w:val="00686BE1"/>
    <w:rsid w:val="006C0386"/>
    <w:rsid w:val="00706D27"/>
    <w:rsid w:val="007653A0"/>
    <w:rsid w:val="007C6534"/>
    <w:rsid w:val="007F6651"/>
    <w:rsid w:val="008028C1"/>
    <w:rsid w:val="00805F17"/>
    <w:rsid w:val="0083197C"/>
    <w:rsid w:val="00873D1E"/>
    <w:rsid w:val="00884DB8"/>
    <w:rsid w:val="008A6528"/>
    <w:rsid w:val="008F4D5B"/>
    <w:rsid w:val="0090662B"/>
    <w:rsid w:val="00916B66"/>
    <w:rsid w:val="00960537"/>
    <w:rsid w:val="009C5D2C"/>
    <w:rsid w:val="00A367C9"/>
    <w:rsid w:val="00A578E7"/>
    <w:rsid w:val="00A64C20"/>
    <w:rsid w:val="00B00B6C"/>
    <w:rsid w:val="00B06BB0"/>
    <w:rsid w:val="00B4284E"/>
    <w:rsid w:val="00B432B1"/>
    <w:rsid w:val="00B63CBD"/>
    <w:rsid w:val="00B81BCB"/>
    <w:rsid w:val="00B92C26"/>
    <w:rsid w:val="00BE3488"/>
    <w:rsid w:val="00C80DBD"/>
    <w:rsid w:val="00D71F2B"/>
    <w:rsid w:val="00D81785"/>
    <w:rsid w:val="00D9392D"/>
    <w:rsid w:val="00DB4D3D"/>
    <w:rsid w:val="00E827B4"/>
    <w:rsid w:val="00E83B52"/>
    <w:rsid w:val="00EE1537"/>
    <w:rsid w:val="00F018B4"/>
    <w:rsid w:val="00F502A8"/>
    <w:rsid w:val="00F8100F"/>
    <w:rsid w:val="00F85160"/>
    <w:rsid w:val="00FC121A"/>
    <w:rsid w:val="00FC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AF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4C48"/>
  </w:style>
  <w:style w:type="paragraph" w:styleId="Footer">
    <w:name w:val="footer"/>
    <w:basedOn w:val="Normal"/>
    <w:link w:val="FooterChar"/>
    <w:rsid w:val="00E2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24C48"/>
  </w:style>
  <w:style w:type="paragraph" w:styleId="BalloonText">
    <w:name w:val="Balloon Text"/>
    <w:basedOn w:val="Normal"/>
    <w:link w:val="BalloonTextChar"/>
    <w:semiHidden/>
    <w:rsid w:val="00E2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4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AF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4C48"/>
  </w:style>
  <w:style w:type="paragraph" w:styleId="Footer">
    <w:name w:val="footer"/>
    <w:basedOn w:val="Normal"/>
    <w:link w:val="FooterChar"/>
    <w:rsid w:val="00E2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24C48"/>
  </w:style>
  <w:style w:type="paragraph" w:styleId="BalloonText">
    <w:name w:val="Balloon Text"/>
    <w:basedOn w:val="Normal"/>
    <w:link w:val="BalloonTextChar"/>
    <w:semiHidden/>
    <w:rsid w:val="00E2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4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D926B-A246-4958-A296-FF5D3BDD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 Office</dc:creator>
  <cp:lastModifiedBy>nijami</cp:lastModifiedBy>
  <cp:revision>5</cp:revision>
  <cp:lastPrinted>2018-08-06T06:45:00Z</cp:lastPrinted>
  <dcterms:created xsi:type="dcterms:W3CDTF">2019-02-14T07:47:00Z</dcterms:created>
  <dcterms:modified xsi:type="dcterms:W3CDTF">2019-04-10T02:46:00Z</dcterms:modified>
</cp:coreProperties>
</file>